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73B29" w14:textId="62CF435F" w:rsidR="00AD706B" w:rsidRDefault="00AD706B" w:rsidP="00AD706B">
      <w:pPr>
        <w:pStyle w:val="Heading1"/>
      </w:pPr>
      <w:bookmarkStart w:id="0" w:name="_GoBack"/>
      <w:bookmarkEnd w:id="0"/>
      <w:r>
        <w:t>IT-</w:t>
      </w:r>
      <w:r w:rsidR="000F2B02">
        <w:t>8.</w:t>
      </w:r>
      <w:r w:rsidR="00B43FCC">
        <w:t>25</w:t>
      </w:r>
      <w:r w:rsidR="000F2B02">
        <w:t xml:space="preserve">: </w:t>
      </w:r>
      <w:r w:rsidR="000F2B02" w:rsidRPr="000F2B02">
        <w:t>Sudden Infant Death Syndrome Counseling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14:paraId="2FE73B2C" w14:textId="77777777" w:rsidTr="0011709A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14:paraId="2FE73B2A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2FE73B2B" w14:textId="737EE092" w:rsidR="00AD706B" w:rsidRPr="008779F5" w:rsidRDefault="00D04215" w:rsidP="00B05C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IT-8.25 </w:t>
            </w:r>
            <w:r w:rsidR="000F2B02" w:rsidRPr="000F2B02">
              <w:rPr>
                <w:b/>
              </w:rPr>
              <w:t>Sudden Infant Death Syndrome Counseling</w:t>
            </w:r>
          </w:p>
        </w:tc>
      </w:tr>
      <w:tr w:rsidR="00AD706B" w14:paraId="2FE73B2F" w14:textId="77777777" w:rsidTr="00A374B8">
        <w:tc>
          <w:tcPr>
            <w:tcW w:w="2718" w:type="dxa"/>
          </w:tcPr>
          <w:p w14:paraId="2FE73B2D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</w:tcPr>
          <w:p w14:paraId="2FE73B2E" w14:textId="447ACE03" w:rsidR="00AD706B" w:rsidRDefault="000F2B02" w:rsidP="00B05CBF">
            <w:pPr>
              <w:pStyle w:val="NoSpacing"/>
            </w:pPr>
            <w:r w:rsidRPr="000F2B02">
              <w:t>The percentage of children</w:t>
            </w:r>
            <w:r w:rsidR="00354C43">
              <w:t xml:space="preserve"> 6 months of age who had Sudden</w:t>
            </w:r>
            <w:r w:rsidRPr="000F2B02">
              <w:t xml:space="preserve"> Infant Death Syndrome (SIDS) counseling.</w:t>
            </w:r>
          </w:p>
        </w:tc>
      </w:tr>
      <w:tr w:rsidR="00AD706B" w14:paraId="2FE73B32" w14:textId="77777777" w:rsidTr="00A374B8">
        <w:tc>
          <w:tcPr>
            <w:tcW w:w="2718" w:type="dxa"/>
          </w:tcPr>
          <w:p w14:paraId="2FE73B30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</w:tcPr>
          <w:p w14:paraId="2FE73B31" w14:textId="62682A0E" w:rsidR="00AD706B" w:rsidRDefault="00354C43" w:rsidP="00B05CBF">
            <w:pPr>
              <w:pStyle w:val="NoSpacing"/>
            </w:pPr>
            <w:r>
              <w:t>1397</w:t>
            </w:r>
          </w:p>
        </w:tc>
      </w:tr>
      <w:tr w:rsidR="00AD706B" w14:paraId="2FE73B35" w14:textId="77777777" w:rsidTr="00A374B8">
        <w:tc>
          <w:tcPr>
            <w:tcW w:w="2718" w:type="dxa"/>
          </w:tcPr>
          <w:p w14:paraId="2FE73B33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</w:tcPr>
          <w:p w14:paraId="2FE73B34" w14:textId="37F65F36" w:rsidR="00AD706B" w:rsidRPr="00631E85" w:rsidRDefault="00354C43" w:rsidP="00A374B8">
            <w:pPr>
              <w:pStyle w:val="NoSpacing"/>
            </w:pPr>
            <w:r>
              <w:t>National Committee for Quality Assurance</w:t>
            </w:r>
          </w:p>
        </w:tc>
      </w:tr>
      <w:tr w:rsidR="00AD706B" w14:paraId="2FE73B38" w14:textId="77777777" w:rsidTr="00A374B8">
        <w:tc>
          <w:tcPr>
            <w:tcW w:w="2718" w:type="dxa"/>
          </w:tcPr>
          <w:p w14:paraId="2FE73B36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14:paraId="2FE73B37" w14:textId="17B50ED0" w:rsidR="00AD706B" w:rsidRPr="00631E85" w:rsidRDefault="000F2B02" w:rsidP="00561D6D">
            <w:pPr>
              <w:pStyle w:val="NoSpacing"/>
            </w:pPr>
            <w:r w:rsidRPr="000F2B02">
              <w:t>https://www.qualityforum.org/QPS/1397</w:t>
            </w:r>
          </w:p>
        </w:tc>
      </w:tr>
      <w:tr w:rsidR="00AD706B" w14:paraId="2FE73B3B" w14:textId="77777777" w:rsidTr="00A374B8">
        <w:tc>
          <w:tcPr>
            <w:tcW w:w="2718" w:type="dxa"/>
          </w:tcPr>
          <w:p w14:paraId="2FE73B39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</w:tcPr>
          <w:p w14:paraId="2FE73B3A" w14:textId="7BB7B2D7" w:rsidR="00AD706B" w:rsidRDefault="00165D76" w:rsidP="000F2B02">
            <w:pPr>
              <w:pStyle w:val="NoSpacing"/>
            </w:pPr>
            <w:r>
              <w:t>Non Stand-A</w:t>
            </w:r>
            <w:r w:rsidR="00AD706B">
              <w:t>lone</w:t>
            </w:r>
            <w:r>
              <w:t xml:space="preserve"> (NSA)</w:t>
            </w:r>
          </w:p>
        </w:tc>
      </w:tr>
      <w:tr w:rsidR="001D71C7" w14:paraId="2FE73B3E" w14:textId="77777777" w:rsidTr="00A374B8">
        <w:tc>
          <w:tcPr>
            <w:tcW w:w="2718" w:type="dxa"/>
          </w:tcPr>
          <w:p w14:paraId="2FE73B3C" w14:textId="059C3308" w:rsidR="001D71C7" w:rsidRDefault="001D71C7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Performance and Achievement Type</w:t>
            </w:r>
          </w:p>
        </w:tc>
        <w:tc>
          <w:tcPr>
            <w:tcW w:w="6858" w:type="dxa"/>
          </w:tcPr>
          <w:p w14:paraId="2FE73B3D" w14:textId="436F331B" w:rsidR="001D71C7" w:rsidRDefault="001D71C7" w:rsidP="00B43FCC">
            <w:pPr>
              <w:pStyle w:val="NoSpacing"/>
            </w:pPr>
            <w:r>
              <w:t>Pay-for-Reporting: Prior Authorization</w:t>
            </w:r>
          </w:p>
        </w:tc>
      </w:tr>
      <w:tr w:rsidR="00AD706B" w14:paraId="2FE73B47" w14:textId="77777777" w:rsidTr="00A374B8">
        <w:tc>
          <w:tcPr>
            <w:tcW w:w="2718" w:type="dxa"/>
          </w:tcPr>
          <w:p w14:paraId="2FE73B3F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14:paraId="2FE73B46" w14:textId="5DF3AD8E" w:rsidR="009F78A7" w:rsidRDefault="00354C43" w:rsidP="00354C43">
            <w:pPr>
              <w:pStyle w:val="NoSpacing"/>
            </w:pPr>
            <w:r>
              <w:t>None</w:t>
            </w:r>
          </w:p>
        </w:tc>
      </w:tr>
      <w:tr w:rsidR="00AD706B" w14:paraId="2FE73B4A" w14:textId="77777777" w:rsidTr="00A374B8">
        <w:tc>
          <w:tcPr>
            <w:tcW w:w="2718" w:type="dxa"/>
          </w:tcPr>
          <w:p w14:paraId="2FE73B48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14:paraId="2FE73B49" w14:textId="00CD4E89" w:rsidR="00AD706B" w:rsidRPr="009F7E66" w:rsidRDefault="00354C43" w:rsidP="001D6BEA">
            <w:pPr>
              <w:pStyle w:val="NoSpacing"/>
            </w:pPr>
            <w:r w:rsidRPr="00354C43">
              <w:t>Children who turned 6 months of age during the measurement year.</w:t>
            </w:r>
          </w:p>
        </w:tc>
      </w:tr>
      <w:tr w:rsidR="00787D45" w14:paraId="2FE73B4D" w14:textId="77777777" w:rsidTr="00B05CBF">
        <w:trPr>
          <w:trHeight w:val="728"/>
        </w:trPr>
        <w:tc>
          <w:tcPr>
            <w:tcW w:w="2718" w:type="dxa"/>
          </w:tcPr>
          <w:p w14:paraId="2FE73B4B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14:paraId="2FE73B4C" w14:textId="1B350A9A" w:rsidR="00787D45" w:rsidRPr="0012650D" w:rsidRDefault="00787D45" w:rsidP="00354C43">
            <w:pPr>
              <w:pStyle w:val="NoSpacing"/>
              <w:rPr>
                <w:b/>
              </w:rPr>
            </w:pPr>
            <w:r>
              <w:t>The Measure Steward does not identify specific denominator inclusions beyond what is described i</w:t>
            </w:r>
            <w:r w:rsidR="00354C43">
              <w:t>n the denominator description.</w:t>
            </w:r>
          </w:p>
        </w:tc>
      </w:tr>
      <w:tr w:rsidR="00787D45" w14:paraId="2FE73B50" w14:textId="77777777" w:rsidTr="00B05CBF">
        <w:trPr>
          <w:trHeight w:val="710"/>
        </w:trPr>
        <w:tc>
          <w:tcPr>
            <w:tcW w:w="2718" w:type="dxa"/>
          </w:tcPr>
          <w:p w14:paraId="2FE73B4E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14:paraId="2FE73B4F" w14:textId="772094E1" w:rsidR="00787D45" w:rsidRPr="001D6BEA" w:rsidRDefault="00787D45" w:rsidP="002F15E3">
            <w:pPr>
              <w:pStyle w:val="NoSpacing"/>
            </w:pPr>
            <w:r>
              <w:t>The Measure Steward does not identify specific denominator exclusions beyond what is described i</w:t>
            </w:r>
            <w:r w:rsidR="00354C43">
              <w:t>n the denominator description.</w:t>
            </w:r>
          </w:p>
        </w:tc>
      </w:tr>
      <w:tr w:rsidR="00D63CD3" w14:paraId="2FE73B56" w14:textId="77777777" w:rsidTr="00A374B8">
        <w:tc>
          <w:tcPr>
            <w:tcW w:w="2718" w:type="dxa"/>
          </w:tcPr>
          <w:p w14:paraId="2FE73B51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858" w:type="dxa"/>
          </w:tcPr>
          <w:p w14:paraId="2FE73B52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2FE73B53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2FE73B54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2FE73B55" w14:textId="77777777"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2FE73B59" w14:textId="77777777" w:rsidTr="00A374B8">
        <w:tc>
          <w:tcPr>
            <w:tcW w:w="2718" w:type="dxa"/>
          </w:tcPr>
          <w:p w14:paraId="2FE73B57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Numerator Description </w:t>
            </w:r>
          </w:p>
        </w:tc>
        <w:tc>
          <w:tcPr>
            <w:tcW w:w="6858" w:type="dxa"/>
          </w:tcPr>
          <w:p w14:paraId="2FE73B58" w14:textId="63D09945" w:rsidR="00AC3A97" w:rsidRPr="009F7E66" w:rsidRDefault="000F2B02" w:rsidP="00AF103E">
            <w:pPr>
              <w:pStyle w:val="NoSpacing"/>
            </w:pPr>
            <w:r w:rsidRPr="000F2B02">
              <w:t>Children who had documentation of SIDS counseling within 4 weeks of birth or by the first pediatric visit, whichever comes first.</w:t>
            </w:r>
          </w:p>
        </w:tc>
      </w:tr>
      <w:tr w:rsidR="00787D45" w14:paraId="2FE73B5C" w14:textId="77777777" w:rsidTr="00A374B8">
        <w:tc>
          <w:tcPr>
            <w:tcW w:w="2718" w:type="dxa"/>
          </w:tcPr>
          <w:p w14:paraId="2FE73B5A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858" w:type="dxa"/>
          </w:tcPr>
          <w:p w14:paraId="2FE73B5B" w14:textId="28595909" w:rsidR="00787D45" w:rsidRPr="0012650D" w:rsidRDefault="00787D45" w:rsidP="002F15E3">
            <w:pPr>
              <w:pStyle w:val="NoSpacing"/>
              <w:rPr>
                <w:b/>
              </w:rPr>
            </w:pPr>
            <w:r>
              <w:t>The Measure Steward does not identify specific numerator inclusions beyond what is described</w:t>
            </w:r>
            <w:r w:rsidR="00354C43">
              <w:t xml:space="preserve"> in the numerator description.</w:t>
            </w:r>
          </w:p>
        </w:tc>
      </w:tr>
      <w:tr w:rsidR="00787D45" w14:paraId="2FE73B5F" w14:textId="77777777" w:rsidTr="00A374B8">
        <w:tc>
          <w:tcPr>
            <w:tcW w:w="2718" w:type="dxa"/>
          </w:tcPr>
          <w:p w14:paraId="2FE73B5D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858" w:type="dxa"/>
          </w:tcPr>
          <w:p w14:paraId="2FE73B5E" w14:textId="5A1B88AE" w:rsidR="00787D45" w:rsidRPr="001D6BEA" w:rsidRDefault="00787D45" w:rsidP="002F15E3">
            <w:pPr>
              <w:pStyle w:val="NoSpacing"/>
            </w:pPr>
            <w:r>
              <w:t>The Measure Steward does not identify specific numerator exclusions beyond what is described</w:t>
            </w:r>
            <w:r w:rsidR="00354C43">
              <w:t xml:space="preserve"> in the numerator description.</w:t>
            </w:r>
          </w:p>
        </w:tc>
      </w:tr>
      <w:tr w:rsidR="00AD706B" w14:paraId="2FE73B62" w14:textId="77777777" w:rsidTr="00A374B8">
        <w:tc>
          <w:tcPr>
            <w:tcW w:w="2718" w:type="dxa"/>
          </w:tcPr>
          <w:p w14:paraId="2FE73B60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858" w:type="dxa"/>
          </w:tcPr>
          <w:p w14:paraId="2FE73B61" w14:textId="146B7426" w:rsidR="00AD706B" w:rsidRDefault="00AD706B" w:rsidP="00354C43">
            <w:pPr>
              <w:pStyle w:val="NoSpacing"/>
            </w:pPr>
            <w:r>
              <w:t>Ambulatory</w:t>
            </w:r>
          </w:p>
        </w:tc>
      </w:tr>
      <w:tr w:rsidR="00AD706B" w14:paraId="2FE73B65" w14:textId="77777777" w:rsidTr="00A374B8">
        <w:tc>
          <w:tcPr>
            <w:tcW w:w="2718" w:type="dxa"/>
          </w:tcPr>
          <w:p w14:paraId="2FE73B63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</w:tcPr>
          <w:p w14:paraId="2FE73B64" w14:textId="66574346" w:rsidR="00AD706B" w:rsidRDefault="00354C43" w:rsidP="00AF3A3D">
            <w:pPr>
              <w:pStyle w:val="NoSpacing"/>
            </w:pPr>
            <w:r w:rsidRPr="00354C43">
              <w:t>Electronic Clinical Data, Paper Medical Records</w:t>
            </w:r>
          </w:p>
        </w:tc>
      </w:tr>
      <w:tr w:rsidR="001D71C7" w14:paraId="2FE73B84" w14:textId="77777777" w:rsidTr="00A374B8">
        <w:tc>
          <w:tcPr>
            <w:tcW w:w="2718" w:type="dxa"/>
          </w:tcPr>
          <w:p w14:paraId="2FE73B66" w14:textId="1C085DD0" w:rsidR="001D71C7" w:rsidRPr="00717546" w:rsidRDefault="001D71C7" w:rsidP="00F05C01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Allowable Denominator Sub-sets</w:t>
            </w:r>
          </w:p>
        </w:tc>
        <w:tc>
          <w:tcPr>
            <w:tcW w:w="6858" w:type="dxa"/>
          </w:tcPr>
          <w:p w14:paraId="724FC53E" w14:textId="77777777" w:rsidR="001D71C7" w:rsidRDefault="001D71C7" w:rsidP="00A157F4">
            <w:pPr>
              <w:pStyle w:val="NoSpacing"/>
            </w:pPr>
            <w:r>
              <w:t>All denominator subsets are permissible for this outcome</w:t>
            </w:r>
          </w:p>
          <w:p w14:paraId="2FE73B83" w14:textId="533E267A" w:rsidR="001D71C7" w:rsidRDefault="001D71C7" w:rsidP="007F7C07">
            <w:pPr>
              <w:pStyle w:val="NoSpacing"/>
            </w:pPr>
            <w:r>
              <w:t> </w:t>
            </w:r>
          </w:p>
        </w:tc>
      </w:tr>
    </w:tbl>
    <w:p w14:paraId="2FE73BCE" w14:textId="77777777" w:rsidR="00356CF4" w:rsidRPr="008F249E" w:rsidRDefault="00356CF4" w:rsidP="007C7C85">
      <w:pPr>
        <w:pStyle w:val="Heading2"/>
      </w:pPr>
    </w:p>
    <w:sectPr w:rsidR="00356CF4" w:rsidRPr="008F249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CD3E4" w14:textId="77777777" w:rsidR="00890B58" w:rsidRDefault="00890B58" w:rsidP="00F63191">
      <w:pPr>
        <w:spacing w:after="0" w:line="240" w:lineRule="auto"/>
      </w:pPr>
      <w:r>
        <w:separator/>
      </w:r>
    </w:p>
  </w:endnote>
  <w:endnote w:type="continuationSeparator" w:id="0">
    <w:p w14:paraId="78CAC38B" w14:textId="77777777" w:rsidR="00890B58" w:rsidRDefault="00890B58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26808" w14:textId="2719FFDE" w:rsidR="001D71C7" w:rsidRDefault="001D71C7">
    <w:pPr>
      <w:pStyle w:val="Footer"/>
    </w:pPr>
    <w:r>
      <w:t>09/</w:t>
    </w:r>
    <w:r w:rsidR="00080896">
      <w:t>2</w:t>
    </w:r>
    <w:r>
      <w:t>5/14</w:t>
    </w:r>
  </w:p>
  <w:p w14:paraId="2FE73BD5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D41B8" w14:textId="77777777" w:rsidR="00890B58" w:rsidRDefault="00890B58" w:rsidP="00F63191">
      <w:pPr>
        <w:spacing w:after="0" w:line="240" w:lineRule="auto"/>
      </w:pPr>
      <w:r>
        <w:separator/>
      </w:r>
    </w:p>
  </w:footnote>
  <w:footnote w:type="continuationSeparator" w:id="0">
    <w:p w14:paraId="061CC783" w14:textId="77777777" w:rsidR="00890B58" w:rsidRDefault="00890B58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73BD3" w14:textId="036C4471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80896"/>
    <w:rsid w:val="000C575F"/>
    <w:rsid w:val="000D1199"/>
    <w:rsid w:val="000D5A2D"/>
    <w:rsid w:val="000E7EED"/>
    <w:rsid w:val="000F2B02"/>
    <w:rsid w:val="00100A2F"/>
    <w:rsid w:val="00107C1A"/>
    <w:rsid w:val="0011709A"/>
    <w:rsid w:val="00165D76"/>
    <w:rsid w:val="001B47C5"/>
    <w:rsid w:val="001D6BEA"/>
    <w:rsid w:val="001D71C7"/>
    <w:rsid w:val="002224F0"/>
    <w:rsid w:val="00245754"/>
    <w:rsid w:val="00271E53"/>
    <w:rsid w:val="002845C2"/>
    <w:rsid w:val="002E14AF"/>
    <w:rsid w:val="0032246B"/>
    <w:rsid w:val="00346B8D"/>
    <w:rsid w:val="00354C43"/>
    <w:rsid w:val="00356CF4"/>
    <w:rsid w:val="00366D0B"/>
    <w:rsid w:val="00375652"/>
    <w:rsid w:val="00383516"/>
    <w:rsid w:val="003844DB"/>
    <w:rsid w:val="003A409E"/>
    <w:rsid w:val="003F4E8D"/>
    <w:rsid w:val="00416E44"/>
    <w:rsid w:val="00502BE4"/>
    <w:rsid w:val="00506BC5"/>
    <w:rsid w:val="00536799"/>
    <w:rsid w:val="00561D6D"/>
    <w:rsid w:val="005802A0"/>
    <w:rsid w:val="005857E6"/>
    <w:rsid w:val="005B79DD"/>
    <w:rsid w:val="005C70A1"/>
    <w:rsid w:val="005F4D43"/>
    <w:rsid w:val="007164C7"/>
    <w:rsid w:val="00743628"/>
    <w:rsid w:val="00760D27"/>
    <w:rsid w:val="00787D45"/>
    <w:rsid w:val="007C728B"/>
    <w:rsid w:val="007C7C85"/>
    <w:rsid w:val="007E0395"/>
    <w:rsid w:val="007F675B"/>
    <w:rsid w:val="007F7C07"/>
    <w:rsid w:val="00823868"/>
    <w:rsid w:val="00827557"/>
    <w:rsid w:val="008722BB"/>
    <w:rsid w:val="008779F5"/>
    <w:rsid w:val="0088642E"/>
    <w:rsid w:val="00886E0E"/>
    <w:rsid w:val="00890B58"/>
    <w:rsid w:val="008A5405"/>
    <w:rsid w:val="008D1A8E"/>
    <w:rsid w:val="008F0411"/>
    <w:rsid w:val="008F249E"/>
    <w:rsid w:val="00965A2A"/>
    <w:rsid w:val="00967948"/>
    <w:rsid w:val="00994A41"/>
    <w:rsid w:val="00996DD5"/>
    <w:rsid w:val="009C6EA3"/>
    <w:rsid w:val="009D001D"/>
    <w:rsid w:val="009F04D0"/>
    <w:rsid w:val="009F78A7"/>
    <w:rsid w:val="009F7E66"/>
    <w:rsid w:val="00A11BD9"/>
    <w:rsid w:val="00A82574"/>
    <w:rsid w:val="00AC3A97"/>
    <w:rsid w:val="00AD706B"/>
    <w:rsid w:val="00AF3A3D"/>
    <w:rsid w:val="00B05CBF"/>
    <w:rsid w:val="00B20462"/>
    <w:rsid w:val="00B43FCC"/>
    <w:rsid w:val="00B546CF"/>
    <w:rsid w:val="00B65D92"/>
    <w:rsid w:val="00B7257A"/>
    <w:rsid w:val="00BA61F1"/>
    <w:rsid w:val="00BB6F67"/>
    <w:rsid w:val="00BC4643"/>
    <w:rsid w:val="00C01E6F"/>
    <w:rsid w:val="00C86C48"/>
    <w:rsid w:val="00C9758A"/>
    <w:rsid w:val="00CA2D3E"/>
    <w:rsid w:val="00CA4C08"/>
    <w:rsid w:val="00CC28BC"/>
    <w:rsid w:val="00CD7069"/>
    <w:rsid w:val="00D04215"/>
    <w:rsid w:val="00D1777E"/>
    <w:rsid w:val="00D63CD3"/>
    <w:rsid w:val="00DB7651"/>
    <w:rsid w:val="00DE660A"/>
    <w:rsid w:val="00E43145"/>
    <w:rsid w:val="00EB6678"/>
    <w:rsid w:val="00EE7F29"/>
    <w:rsid w:val="00EF333D"/>
    <w:rsid w:val="00F05C01"/>
    <w:rsid w:val="00F069C3"/>
    <w:rsid w:val="00F06C5E"/>
    <w:rsid w:val="00F20443"/>
    <w:rsid w:val="00F63191"/>
    <w:rsid w:val="00F64CD1"/>
    <w:rsid w:val="00F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73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A798-272A-4EC7-85BB-DFB1824B2600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B6FC26-659B-4CE8-8D37-85FD8450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2014-09-25T21:01:00Z</dcterms:created>
  <dcterms:modified xsi:type="dcterms:W3CDTF">2014-09-25T21:01:00Z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