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8C41A" w14:textId="349922DD" w:rsidR="00AD706B" w:rsidRDefault="000D631D" w:rsidP="00AD706B">
      <w:pPr>
        <w:pStyle w:val="Heading1"/>
      </w:pPr>
      <w:r>
        <w:t>IT-8.</w:t>
      </w:r>
      <w:r w:rsidR="00D15AC4">
        <w:t>19</w:t>
      </w:r>
      <w:r w:rsidRPr="000D631D">
        <w:t>:  Post-Partum Follow-Up and Care Coordination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1CB8C41D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1CB8C41B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1CB8C41C" w14:textId="604227C6" w:rsidR="00AD706B" w:rsidRPr="008779F5" w:rsidRDefault="00BB6114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IT-8.19 </w:t>
            </w:r>
            <w:r w:rsidR="00D00AA5" w:rsidRPr="00D00AA5">
              <w:rPr>
                <w:b/>
              </w:rPr>
              <w:t>Post-Partum Follow-Up and Care Coordination</w:t>
            </w:r>
          </w:p>
        </w:tc>
      </w:tr>
      <w:tr w:rsidR="00AD706B" w14:paraId="1CB8C420" w14:textId="77777777" w:rsidTr="00A374B8">
        <w:tc>
          <w:tcPr>
            <w:tcW w:w="2718" w:type="dxa"/>
          </w:tcPr>
          <w:p w14:paraId="1CB8C41E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4EE5126B" w14:textId="77777777" w:rsidR="00BB6114" w:rsidRDefault="00653570" w:rsidP="00653570">
            <w:pPr>
              <w:pStyle w:val="NoSpacing"/>
            </w:pPr>
            <w:r>
              <w:t>Percentage of patients, regardless of age, who gave birth during a 12-month period who were seen for post-partum care within 8 weeks of giving birth who received a</w:t>
            </w:r>
            <w:r w:rsidR="00BB6114">
              <w:t>:</w:t>
            </w:r>
          </w:p>
          <w:p w14:paraId="4805ADC5" w14:textId="1590B61D" w:rsidR="00BB6114" w:rsidRDefault="00BB6114" w:rsidP="00A609D7">
            <w:pPr>
              <w:pStyle w:val="NoSpacing"/>
              <w:numPr>
                <w:ilvl w:val="0"/>
                <w:numId w:val="15"/>
              </w:numPr>
            </w:pPr>
            <w:r>
              <w:t xml:space="preserve">Breast </w:t>
            </w:r>
            <w:r w:rsidR="00653570">
              <w:t xml:space="preserve">feeding evaluation and education, </w:t>
            </w:r>
          </w:p>
          <w:p w14:paraId="1355C4A1" w14:textId="3AA5FCAD" w:rsidR="00BB6114" w:rsidRDefault="00BB6114" w:rsidP="00A609D7">
            <w:pPr>
              <w:pStyle w:val="NoSpacing"/>
              <w:numPr>
                <w:ilvl w:val="0"/>
                <w:numId w:val="15"/>
              </w:numPr>
            </w:pPr>
            <w:r>
              <w:t>Post</w:t>
            </w:r>
            <w:r w:rsidR="00653570">
              <w:t xml:space="preserve">-partum depression screening, </w:t>
            </w:r>
          </w:p>
          <w:p w14:paraId="2C930D86" w14:textId="0CDB58C2" w:rsidR="00BB6114" w:rsidRDefault="00BB6114" w:rsidP="00A609D7">
            <w:pPr>
              <w:pStyle w:val="NoSpacing"/>
              <w:numPr>
                <w:ilvl w:val="0"/>
                <w:numId w:val="15"/>
              </w:numPr>
            </w:pPr>
            <w:r>
              <w:t>Post</w:t>
            </w:r>
            <w:r w:rsidR="00653570">
              <w:t xml:space="preserve">-partum glucose screening for gestational diabetes patients, and </w:t>
            </w:r>
          </w:p>
          <w:p w14:paraId="1CB8C41F" w14:textId="55E8D122" w:rsidR="00AD706B" w:rsidRDefault="00BB6114" w:rsidP="00A609D7">
            <w:pPr>
              <w:pStyle w:val="NoSpacing"/>
              <w:numPr>
                <w:ilvl w:val="0"/>
                <w:numId w:val="15"/>
              </w:numPr>
            </w:pPr>
            <w:r>
              <w:t xml:space="preserve">Family </w:t>
            </w:r>
            <w:r w:rsidR="00653570">
              <w:t xml:space="preserve">and contraceptive planning. </w:t>
            </w:r>
          </w:p>
        </w:tc>
      </w:tr>
      <w:tr w:rsidR="00AD706B" w14:paraId="1CB8C423" w14:textId="77777777" w:rsidTr="00A374B8">
        <w:tc>
          <w:tcPr>
            <w:tcW w:w="2718" w:type="dxa"/>
          </w:tcPr>
          <w:p w14:paraId="1CB8C421" w14:textId="450060F2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1CB8C422" w14:textId="77777777" w:rsidR="00AD706B" w:rsidRDefault="00100A2F" w:rsidP="00056C76">
            <w:pPr>
              <w:pStyle w:val="NoSpacing"/>
            </w:pPr>
            <w:r>
              <w:t>Not applicable</w:t>
            </w:r>
          </w:p>
        </w:tc>
      </w:tr>
      <w:tr w:rsidR="00AD706B" w14:paraId="1CB8C426" w14:textId="77777777" w:rsidTr="00A374B8">
        <w:tc>
          <w:tcPr>
            <w:tcW w:w="2718" w:type="dxa"/>
          </w:tcPr>
          <w:p w14:paraId="1CB8C424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1CB8C425" w14:textId="77777777" w:rsidR="00AD706B" w:rsidRPr="00631E85" w:rsidRDefault="00056C76" w:rsidP="00A374B8">
            <w:pPr>
              <w:pStyle w:val="NoSpacing"/>
            </w:pPr>
            <w:r w:rsidRPr="00056C76">
              <w:t>American Congress of Obstetricians and Gynecologists / National Committee for Quality Assurance / Physician Consortium for Performance Improvement</w:t>
            </w:r>
          </w:p>
        </w:tc>
      </w:tr>
      <w:tr w:rsidR="00AD706B" w14:paraId="1CB8C429" w14:textId="77777777" w:rsidTr="00A374B8">
        <w:tc>
          <w:tcPr>
            <w:tcW w:w="2718" w:type="dxa"/>
          </w:tcPr>
          <w:p w14:paraId="1CB8C427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1CB8C428" w14:textId="77777777" w:rsidR="00AD706B" w:rsidRPr="00631E85" w:rsidRDefault="00A609D7" w:rsidP="00FE13C5">
            <w:pPr>
              <w:pStyle w:val="NoSpacing"/>
            </w:pPr>
            <w:hyperlink r:id="rId12" w:history="1">
              <w:r w:rsidR="00FE13C5" w:rsidRPr="00B54822">
                <w:rPr>
                  <w:rStyle w:val="Hyperlink"/>
                </w:rPr>
                <w:t>http://www.ama-assn.org/resources/doc/pcpi/maternity-care-measures.pdf</w:t>
              </w:r>
            </w:hyperlink>
            <w:r w:rsidR="00FE13C5">
              <w:t xml:space="preserve"> </w:t>
            </w:r>
          </w:p>
        </w:tc>
      </w:tr>
      <w:tr w:rsidR="00AD706B" w14:paraId="1CB8C42C" w14:textId="77777777" w:rsidTr="00A374B8">
        <w:tc>
          <w:tcPr>
            <w:tcW w:w="2718" w:type="dxa"/>
          </w:tcPr>
          <w:p w14:paraId="1CB8C42A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1CB8C42B" w14:textId="77777777" w:rsidR="00AD706B" w:rsidRDefault="00AD706B" w:rsidP="00C47529">
            <w:pPr>
              <w:pStyle w:val="NoSpacing"/>
            </w:pPr>
            <w:r>
              <w:t>Stand-alone</w:t>
            </w:r>
            <w:r w:rsidR="00165D76">
              <w:t xml:space="preserve"> (SA)</w:t>
            </w:r>
          </w:p>
        </w:tc>
      </w:tr>
      <w:tr w:rsidR="00BB6114" w14:paraId="1CB8C42F" w14:textId="77777777" w:rsidTr="00A374B8">
        <w:tc>
          <w:tcPr>
            <w:tcW w:w="2718" w:type="dxa"/>
          </w:tcPr>
          <w:p w14:paraId="1CB8C42D" w14:textId="5FABEA34" w:rsidR="00BB6114" w:rsidRDefault="00BB6114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53A77A39" w14:textId="77777777" w:rsidR="00BB6114" w:rsidRDefault="00BB6114" w:rsidP="0026171F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BB6114" w:rsidRPr="008331B0" w14:paraId="56A8CC75" w14:textId="77777777" w:rsidTr="0026171F">
              <w:tc>
                <w:tcPr>
                  <w:tcW w:w="2209" w:type="dxa"/>
                </w:tcPr>
                <w:p w14:paraId="5B08CF7F" w14:textId="77777777" w:rsidR="00BB6114" w:rsidRPr="008331B0" w:rsidRDefault="00BB6114" w:rsidP="0026171F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7C0D1F76" w14:textId="77777777" w:rsidR="00BB6114" w:rsidRPr="008331B0" w:rsidRDefault="00BB6114" w:rsidP="0026171F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1E7CFA64" w14:textId="77777777" w:rsidR="00BB6114" w:rsidRPr="008331B0" w:rsidRDefault="00BB6114" w:rsidP="0026171F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3B9E7FDB" w14:textId="77777777" w:rsidR="00BB6114" w:rsidRPr="008331B0" w:rsidRDefault="00BB6114" w:rsidP="0026171F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4A9BD0DF" w14:textId="77777777" w:rsidR="00BB6114" w:rsidRPr="008331B0" w:rsidRDefault="00BB6114" w:rsidP="0026171F">
                  <w:pPr>
                    <w:pStyle w:val="NoSpacing"/>
                    <w:jc w:val="center"/>
                  </w:pPr>
                </w:p>
              </w:tc>
            </w:tr>
            <w:tr w:rsidR="00BB6114" w:rsidRPr="008331B0" w14:paraId="1EF8E80B" w14:textId="77777777" w:rsidTr="0026171F">
              <w:tc>
                <w:tcPr>
                  <w:tcW w:w="2209" w:type="dxa"/>
                </w:tcPr>
                <w:p w14:paraId="24B88F5B" w14:textId="77777777" w:rsidR="00BB6114" w:rsidRPr="008331B0" w:rsidRDefault="00BB6114" w:rsidP="0026171F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57604A48" w14:textId="3E32E5C4" w:rsidR="00BB6114" w:rsidRDefault="00BB6114" w:rsidP="0026171F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5% *(performance gap) </w:t>
                  </w:r>
                </w:p>
                <w:p w14:paraId="240E9D26" w14:textId="77777777" w:rsidR="00BB6114" w:rsidRDefault="00BB6114" w:rsidP="0026171F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5FAF9158" w14:textId="01AE3C00" w:rsidR="00BB6114" w:rsidRPr="008331B0" w:rsidRDefault="00BB6114" w:rsidP="00BB6114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5% *(100%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  <w:tc>
                <w:tcPr>
                  <w:tcW w:w="2209" w:type="dxa"/>
                </w:tcPr>
                <w:p w14:paraId="6D67D54D" w14:textId="08F4422C" w:rsidR="00BB6114" w:rsidRDefault="00BB6114" w:rsidP="0026171F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*(performance gap) </w:t>
                  </w:r>
                </w:p>
                <w:p w14:paraId="436EE03C" w14:textId="77777777" w:rsidR="00BB6114" w:rsidRDefault="00BB6114" w:rsidP="0026171F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14:paraId="0F9D41FB" w14:textId="681AF92B" w:rsidR="00BB6114" w:rsidRPr="008331B0" w:rsidRDefault="00BB6114" w:rsidP="00BB6114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*(100%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</w:tr>
          </w:tbl>
          <w:p w14:paraId="1CB8C42E" w14:textId="6144B976" w:rsidR="00BB6114" w:rsidRDefault="00BB6114" w:rsidP="009A0F28">
            <w:pPr>
              <w:pStyle w:val="NoSpacing"/>
            </w:pPr>
          </w:p>
        </w:tc>
      </w:tr>
      <w:tr w:rsidR="00AD706B" w14:paraId="1CB8C433" w14:textId="77777777" w:rsidTr="00A374B8">
        <w:tc>
          <w:tcPr>
            <w:tcW w:w="2718" w:type="dxa"/>
          </w:tcPr>
          <w:p w14:paraId="1CB8C43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1CB8C431" w14:textId="77777777" w:rsidR="0019639B" w:rsidRDefault="00787D45" w:rsidP="0019639B">
            <w:pPr>
              <w:pStyle w:val="NoSpacing"/>
            </w:pPr>
            <w:r w:rsidRPr="00787D45">
              <w:t>None</w:t>
            </w:r>
          </w:p>
          <w:p w14:paraId="1CB8C432" w14:textId="77777777" w:rsidR="009F78A7" w:rsidRDefault="009F78A7" w:rsidP="0019639B">
            <w:pPr>
              <w:pStyle w:val="NoSpacing"/>
            </w:pPr>
          </w:p>
        </w:tc>
      </w:tr>
      <w:tr w:rsidR="00AD706B" w14:paraId="1CB8C436" w14:textId="77777777" w:rsidTr="00A374B8">
        <w:tc>
          <w:tcPr>
            <w:tcW w:w="2718" w:type="dxa"/>
          </w:tcPr>
          <w:p w14:paraId="1CB8C434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1CB8C435" w14:textId="77777777" w:rsidR="00AD706B" w:rsidRPr="009F7E66" w:rsidRDefault="00653570" w:rsidP="00653570">
            <w:pPr>
              <w:pStyle w:val="NoSpacing"/>
            </w:pPr>
            <w:r>
              <w:t>All patients, regardless of age, who gave birth during a 12-month period seen for post-partum care visit before or at 8 weeks of giving birth.</w:t>
            </w:r>
          </w:p>
        </w:tc>
      </w:tr>
      <w:tr w:rsidR="00787D45" w14:paraId="1CB8C439" w14:textId="77777777" w:rsidTr="00B05CBF">
        <w:trPr>
          <w:trHeight w:val="728"/>
        </w:trPr>
        <w:tc>
          <w:tcPr>
            <w:tcW w:w="2718" w:type="dxa"/>
          </w:tcPr>
          <w:p w14:paraId="1CB8C43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1CB8C438" w14:textId="7777777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</w:t>
            </w:r>
            <w:r w:rsidR="0019639B">
              <w:t>.</w:t>
            </w:r>
          </w:p>
        </w:tc>
      </w:tr>
      <w:tr w:rsidR="00787D45" w14:paraId="1CB8C43C" w14:textId="77777777" w:rsidTr="00B05CBF">
        <w:trPr>
          <w:trHeight w:val="710"/>
        </w:trPr>
        <w:tc>
          <w:tcPr>
            <w:tcW w:w="2718" w:type="dxa"/>
          </w:tcPr>
          <w:p w14:paraId="1CB8C43A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1CB8C43B" w14:textId="77777777" w:rsidR="00787D45" w:rsidRPr="001D6BEA" w:rsidRDefault="00653570" w:rsidP="002F15E3">
            <w:pPr>
              <w:pStyle w:val="NoSpacing"/>
            </w:pPr>
            <w:r>
              <w:t>The</w:t>
            </w:r>
            <w:r w:rsidR="00787D45">
              <w:t xml:space="preserve"> Measure Steward does not identify specific denominator exclusions beyond what is described in the denominator description.</w:t>
            </w:r>
          </w:p>
        </w:tc>
      </w:tr>
      <w:tr w:rsidR="00D63CD3" w14:paraId="1CB8C442" w14:textId="77777777" w:rsidTr="00A374B8">
        <w:tc>
          <w:tcPr>
            <w:tcW w:w="2718" w:type="dxa"/>
          </w:tcPr>
          <w:p w14:paraId="1CB8C43D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1CB8C43E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1CB8C43F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1CB8C440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</w:t>
            </w:r>
            <w:r>
              <w:lastRenderedPageBreak/>
              <w:t xml:space="preserve">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1CB8C441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1CB8C452" w14:textId="77777777" w:rsidTr="00A374B8">
        <w:tc>
          <w:tcPr>
            <w:tcW w:w="2718" w:type="dxa"/>
          </w:tcPr>
          <w:p w14:paraId="1CB8C443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1CB8C444" w14:textId="77777777" w:rsidR="00FE13C5" w:rsidRDefault="00FE13C5" w:rsidP="00FE13C5">
            <w:pPr>
              <w:pStyle w:val="NoSpacing"/>
            </w:pPr>
            <w:r>
              <w:t>Patients receiving the following at a post-partum visit:</w:t>
            </w:r>
          </w:p>
          <w:p w14:paraId="1CB8C445" w14:textId="77777777" w:rsidR="00FE13C5" w:rsidRDefault="00FE13C5" w:rsidP="00FE13C5">
            <w:pPr>
              <w:pStyle w:val="NoSpacing"/>
              <w:numPr>
                <w:ilvl w:val="0"/>
                <w:numId w:val="12"/>
              </w:numPr>
            </w:pPr>
            <w:r>
              <w:t>Breast feeding evaluation and education, including patient-reported breast feeding</w:t>
            </w:r>
          </w:p>
          <w:p w14:paraId="1CB8C446" w14:textId="77777777" w:rsidR="00FE13C5" w:rsidRDefault="00FE13C5" w:rsidP="00FE13C5">
            <w:pPr>
              <w:pStyle w:val="NoSpacing"/>
              <w:numPr>
                <w:ilvl w:val="0"/>
                <w:numId w:val="12"/>
              </w:numPr>
            </w:pPr>
            <w:r>
              <w:t>Post-partum depression screening</w:t>
            </w:r>
          </w:p>
          <w:p w14:paraId="1CB8C447" w14:textId="77777777" w:rsidR="00FE13C5" w:rsidRDefault="00FE13C5" w:rsidP="00FE13C5">
            <w:pPr>
              <w:pStyle w:val="NoSpacing"/>
              <w:numPr>
                <w:ilvl w:val="0"/>
                <w:numId w:val="12"/>
              </w:numPr>
            </w:pPr>
            <w:r>
              <w:t xml:space="preserve">Post-partum glucose screening for gestational diabetes patients </w:t>
            </w:r>
          </w:p>
          <w:p w14:paraId="1CB8C451" w14:textId="77944572" w:rsidR="00AC3A97" w:rsidRPr="009F7E66" w:rsidRDefault="00FE13C5" w:rsidP="00A609D7">
            <w:pPr>
              <w:pStyle w:val="NoSpacing"/>
              <w:numPr>
                <w:ilvl w:val="0"/>
                <w:numId w:val="12"/>
              </w:numPr>
            </w:pPr>
            <w:r>
              <w:t>Family and contraceptive planning</w:t>
            </w:r>
          </w:p>
        </w:tc>
      </w:tr>
      <w:tr w:rsidR="00787D45" w14:paraId="1CB8C455" w14:textId="77777777" w:rsidTr="00A374B8">
        <w:tc>
          <w:tcPr>
            <w:tcW w:w="2718" w:type="dxa"/>
          </w:tcPr>
          <w:p w14:paraId="1CB8C453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045D1795" w14:textId="77777777" w:rsidR="00BB6114" w:rsidRDefault="00BB6114" w:rsidP="00BB6114">
            <w:pPr>
              <w:pStyle w:val="NoSpacing"/>
            </w:pPr>
            <w:r>
              <w:t>Breast Feeding Evaluation and Education: Patients who were evaluated for breast feeding before or at 8 weeks post-partum.</w:t>
            </w:r>
          </w:p>
          <w:p w14:paraId="025E6E83" w14:textId="77777777" w:rsidR="00BB6114" w:rsidRDefault="00BB6114" w:rsidP="00BB6114">
            <w:pPr>
              <w:pStyle w:val="NoSpacing"/>
            </w:pPr>
          </w:p>
          <w:p w14:paraId="7BC2556E" w14:textId="77777777" w:rsidR="00BB6114" w:rsidRDefault="00BB6114" w:rsidP="00BB6114">
            <w:pPr>
              <w:pStyle w:val="NoSpacing"/>
            </w:pPr>
            <w:r>
              <w:t>Post-Partum Depression Screening: Patients who were screened for post-partum depression before or at 8 weeks post-partum. Questions may be asked either directly by a health care provider or in the form of self-completed paper- or computer administered questionnaires and results should be documented in the medical record. Depression screening may include a self-reported validated depression screening tool (</w:t>
            </w:r>
            <w:proofErr w:type="spellStart"/>
            <w:r>
              <w:t>eg</w:t>
            </w:r>
            <w:proofErr w:type="spellEnd"/>
            <w:r>
              <w:t>, PHQ-2, Beck Depression Inventory, Beck Depression Inventory for Primary Care, Edinburgh Postnatal Depression Scale (EPDS) )</w:t>
            </w:r>
          </w:p>
          <w:p w14:paraId="69545EF4" w14:textId="77777777" w:rsidR="00BB6114" w:rsidRDefault="00BB6114" w:rsidP="00BB6114">
            <w:pPr>
              <w:pStyle w:val="NoSpacing"/>
            </w:pPr>
          </w:p>
          <w:p w14:paraId="64CB9DD1" w14:textId="77777777" w:rsidR="00BB6114" w:rsidRDefault="00BB6114" w:rsidP="00BB6114">
            <w:pPr>
              <w:pStyle w:val="NoSpacing"/>
            </w:pPr>
            <w:r>
              <w:t xml:space="preserve">Post-Partum Glucose Screening for Gestational Diabetes: Patients who were diagnosed with gestational diabetes during pregnancy who were screened with </w:t>
            </w:r>
            <w:proofErr w:type="gramStart"/>
            <w:r>
              <w:t>a glucose</w:t>
            </w:r>
            <w:proofErr w:type="gramEnd"/>
            <w:r>
              <w:t xml:space="preserve"> screen before or at 8 weeks post-partum.</w:t>
            </w:r>
          </w:p>
          <w:p w14:paraId="72723955" w14:textId="77777777" w:rsidR="00BB6114" w:rsidRDefault="00BB6114" w:rsidP="00BB6114">
            <w:pPr>
              <w:pStyle w:val="NoSpacing"/>
            </w:pPr>
          </w:p>
          <w:p w14:paraId="230E6CFD" w14:textId="77777777" w:rsidR="00BB6114" w:rsidRDefault="00BB6114" w:rsidP="00BB6114">
            <w:pPr>
              <w:pStyle w:val="NoSpacing"/>
            </w:pPr>
            <w:r>
              <w:t>Family and Contraceptive Planning: Patients who were provided family and contraceptive planning and education (including contraception, if necessary) before or at 8 weeks post-partum.</w:t>
            </w:r>
          </w:p>
          <w:p w14:paraId="7B77EA2B" w14:textId="77777777" w:rsidR="00BB6114" w:rsidRDefault="00BB6114" w:rsidP="00BB6114">
            <w:pPr>
              <w:pStyle w:val="NoSpacing"/>
            </w:pPr>
          </w:p>
          <w:p w14:paraId="1CB8C454" w14:textId="413C40AA" w:rsidR="00787D45" w:rsidRPr="0012650D" w:rsidRDefault="00BB6114" w:rsidP="00BB6114">
            <w:pPr>
              <w:pStyle w:val="NoSpacing"/>
              <w:rPr>
                <w:b/>
              </w:rPr>
            </w:pPr>
            <w:r>
              <w:t>** To satisfactorily meet the numerator – ALL components must be performed.</w:t>
            </w:r>
          </w:p>
        </w:tc>
      </w:tr>
      <w:tr w:rsidR="00787D45" w14:paraId="1CB8C458" w14:textId="77777777" w:rsidTr="00A374B8">
        <w:tc>
          <w:tcPr>
            <w:tcW w:w="2718" w:type="dxa"/>
          </w:tcPr>
          <w:p w14:paraId="1CB8C45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1CB8C457" w14:textId="77777777" w:rsidR="00787D45" w:rsidRPr="001D6BEA" w:rsidRDefault="00787D45" w:rsidP="00653570">
            <w:pPr>
              <w:pStyle w:val="NoSpacing"/>
            </w:pPr>
            <w:r>
              <w:t>The Measure Steward does not identify specific numerator exclusions beyond what is described in the numerator description.</w:t>
            </w:r>
          </w:p>
        </w:tc>
      </w:tr>
      <w:tr w:rsidR="00AD706B" w14:paraId="1CB8C45B" w14:textId="77777777" w:rsidTr="00A374B8">
        <w:tc>
          <w:tcPr>
            <w:tcW w:w="2718" w:type="dxa"/>
          </w:tcPr>
          <w:p w14:paraId="1CB8C45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1CB8C45A" w14:textId="77777777" w:rsidR="00AD706B" w:rsidRDefault="00AD706B" w:rsidP="00D00AA5">
            <w:pPr>
              <w:pStyle w:val="NoSpacing"/>
            </w:pPr>
            <w:r>
              <w:t>Ambulatory</w:t>
            </w:r>
          </w:p>
        </w:tc>
      </w:tr>
      <w:tr w:rsidR="00AD706B" w14:paraId="1CB8C45E" w14:textId="77777777" w:rsidTr="00A374B8">
        <w:tc>
          <w:tcPr>
            <w:tcW w:w="2718" w:type="dxa"/>
          </w:tcPr>
          <w:p w14:paraId="1CB8C45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1CB8C45D" w14:textId="77777777" w:rsidR="00AD706B" w:rsidRDefault="00056C76" w:rsidP="00AF3A3D">
            <w:pPr>
              <w:pStyle w:val="NoSpacing"/>
            </w:pPr>
            <w:r w:rsidRPr="00056C76">
              <w:t>Electronic health record (EHR) data</w:t>
            </w:r>
          </w:p>
        </w:tc>
      </w:tr>
      <w:tr w:rsidR="00BB6114" w14:paraId="1CB8C47D" w14:textId="77777777" w:rsidTr="00A374B8">
        <w:tc>
          <w:tcPr>
            <w:tcW w:w="2718" w:type="dxa"/>
          </w:tcPr>
          <w:p w14:paraId="1CB8C45F" w14:textId="3F8994DF" w:rsidR="00BB6114" w:rsidRPr="00717546" w:rsidRDefault="00BB6114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  <w:bookmarkStart w:id="0" w:name="_GoBack"/>
            <w:bookmarkEnd w:id="0"/>
          </w:p>
        </w:tc>
        <w:tc>
          <w:tcPr>
            <w:tcW w:w="6858" w:type="dxa"/>
          </w:tcPr>
          <w:p w14:paraId="7886446B" w14:textId="77777777" w:rsidR="00BB6114" w:rsidRDefault="00BB6114" w:rsidP="0026171F">
            <w:pPr>
              <w:pStyle w:val="NoSpacing"/>
            </w:pPr>
            <w:r>
              <w:t>All denominator subsets are permissible for this outcome</w:t>
            </w:r>
          </w:p>
          <w:p w14:paraId="1CB8C47C" w14:textId="5FA2DD85" w:rsidR="00BB6114" w:rsidRDefault="00BB6114" w:rsidP="007F7C07">
            <w:pPr>
              <w:pStyle w:val="NoSpacing"/>
            </w:pPr>
            <w:r>
              <w:t> </w:t>
            </w:r>
          </w:p>
        </w:tc>
      </w:tr>
    </w:tbl>
    <w:p w14:paraId="1CB8C4C7" w14:textId="77777777" w:rsidR="00356CF4" w:rsidRPr="008F249E" w:rsidRDefault="00356CF4" w:rsidP="007C7C85">
      <w:pPr>
        <w:pStyle w:val="Heading2"/>
      </w:pPr>
    </w:p>
    <w:sectPr w:rsidR="00356CF4" w:rsidRPr="008F249E" w:rsidSect="004C46E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8C4CB" w14:textId="77777777" w:rsidR="00CF0C5E" w:rsidRDefault="00CF0C5E" w:rsidP="00F63191">
      <w:pPr>
        <w:spacing w:after="0" w:line="240" w:lineRule="auto"/>
      </w:pPr>
      <w:r>
        <w:separator/>
      </w:r>
    </w:p>
  </w:endnote>
  <w:endnote w:type="continuationSeparator" w:id="0">
    <w:p w14:paraId="1CB8C4CC" w14:textId="77777777" w:rsidR="00CF0C5E" w:rsidRDefault="00CF0C5E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B0A94" w14:textId="63E058E5" w:rsidR="00594D96" w:rsidRDefault="00594D96">
    <w:pPr>
      <w:pStyle w:val="Footer"/>
    </w:pPr>
    <w:r>
      <w:t>09/</w:t>
    </w:r>
    <w:r w:rsidR="00DC6D1F">
      <w:t>2</w:t>
    </w:r>
    <w:r>
      <w:t>5/14</w:t>
    </w:r>
  </w:p>
  <w:p w14:paraId="1CB8C4CF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8C4C9" w14:textId="77777777" w:rsidR="00CF0C5E" w:rsidRDefault="00CF0C5E" w:rsidP="00F63191">
      <w:pPr>
        <w:spacing w:after="0" w:line="240" w:lineRule="auto"/>
      </w:pPr>
      <w:r>
        <w:separator/>
      </w:r>
    </w:p>
  </w:footnote>
  <w:footnote w:type="continuationSeparator" w:id="0">
    <w:p w14:paraId="1CB8C4CA" w14:textId="77777777" w:rsidR="00CF0C5E" w:rsidRDefault="00CF0C5E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C4CD" w14:textId="30A9C80B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01ED2"/>
    <w:multiLevelType w:val="hybridMultilevel"/>
    <w:tmpl w:val="2B3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906F5"/>
    <w:multiLevelType w:val="hybridMultilevel"/>
    <w:tmpl w:val="27CC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62052"/>
    <w:multiLevelType w:val="hybridMultilevel"/>
    <w:tmpl w:val="250C8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25965"/>
    <w:multiLevelType w:val="hybridMultilevel"/>
    <w:tmpl w:val="919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279C5"/>
    <w:rsid w:val="00056C76"/>
    <w:rsid w:val="000C575F"/>
    <w:rsid w:val="000D1199"/>
    <w:rsid w:val="000D5A2D"/>
    <w:rsid w:val="000D631D"/>
    <w:rsid w:val="000E7EED"/>
    <w:rsid w:val="00100A2F"/>
    <w:rsid w:val="00107C1A"/>
    <w:rsid w:val="0011709A"/>
    <w:rsid w:val="00165D76"/>
    <w:rsid w:val="0019639B"/>
    <w:rsid w:val="001D6BEA"/>
    <w:rsid w:val="002224F0"/>
    <w:rsid w:val="00245754"/>
    <w:rsid w:val="00262FB5"/>
    <w:rsid w:val="00271E53"/>
    <w:rsid w:val="002845C2"/>
    <w:rsid w:val="002D5392"/>
    <w:rsid w:val="002E14AF"/>
    <w:rsid w:val="0032246B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40813"/>
    <w:rsid w:val="004C46EF"/>
    <w:rsid w:val="00502BE4"/>
    <w:rsid w:val="00506BC5"/>
    <w:rsid w:val="00536799"/>
    <w:rsid w:val="00561D6D"/>
    <w:rsid w:val="005802A0"/>
    <w:rsid w:val="005857E6"/>
    <w:rsid w:val="00594D96"/>
    <w:rsid w:val="005B79DD"/>
    <w:rsid w:val="005C70A1"/>
    <w:rsid w:val="005F4D43"/>
    <w:rsid w:val="00653570"/>
    <w:rsid w:val="007164C7"/>
    <w:rsid w:val="00743628"/>
    <w:rsid w:val="00760D27"/>
    <w:rsid w:val="00787D45"/>
    <w:rsid w:val="007C728B"/>
    <w:rsid w:val="007C7C85"/>
    <w:rsid w:val="007E0395"/>
    <w:rsid w:val="007F675B"/>
    <w:rsid w:val="007F7C07"/>
    <w:rsid w:val="00805670"/>
    <w:rsid w:val="00823868"/>
    <w:rsid w:val="00827557"/>
    <w:rsid w:val="008722BB"/>
    <w:rsid w:val="008779F5"/>
    <w:rsid w:val="0088642E"/>
    <w:rsid w:val="00886E0E"/>
    <w:rsid w:val="008A5405"/>
    <w:rsid w:val="008B1C42"/>
    <w:rsid w:val="008D1A8E"/>
    <w:rsid w:val="008F0411"/>
    <w:rsid w:val="008F249E"/>
    <w:rsid w:val="00965A2A"/>
    <w:rsid w:val="00967948"/>
    <w:rsid w:val="00994A41"/>
    <w:rsid w:val="00996DD5"/>
    <w:rsid w:val="009A0F28"/>
    <w:rsid w:val="009C6EA3"/>
    <w:rsid w:val="009F04D0"/>
    <w:rsid w:val="009F78A7"/>
    <w:rsid w:val="009F7E66"/>
    <w:rsid w:val="00A11BD9"/>
    <w:rsid w:val="00A27799"/>
    <w:rsid w:val="00A609D7"/>
    <w:rsid w:val="00A82574"/>
    <w:rsid w:val="00AC3A97"/>
    <w:rsid w:val="00AD706B"/>
    <w:rsid w:val="00AF3A3D"/>
    <w:rsid w:val="00B05CBF"/>
    <w:rsid w:val="00B20462"/>
    <w:rsid w:val="00B546CF"/>
    <w:rsid w:val="00B65D92"/>
    <w:rsid w:val="00B7257A"/>
    <w:rsid w:val="00BA61F1"/>
    <w:rsid w:val="00BB6114"/>
    <w:rsid w:val="00BC4643"/>
    <w:rsid w:val="00C01E6F"/>
    <w:rsid w:val="00C47529"/>
    <w:rsid w:val="00C86C48"/>
    <w:rsid w:val="00C9758A"/>
    <w:rsid w:val="00CA2D3E"/>
    <w:rsid w:val="00CA4C08"/>
    <w:rsid w:val="00CC28BC"/>
    <w:rsid w:val="00CD7069"/>
    <w:rsid w:val="00CF0C5E"/>
    <w:rsid w:val="00D00AA5"/>
    <w:rsid w:val="00D15AC4"/>
    <w:rsid w:val="00D1777E"/>
    <w:rsid w:val="00D45DB6"/>
    <w:rsid w:val="00D63CD3"/>
    <w:rsid w:val="00DB7651"/>
    <w:rsid w:val="00DC6D1F"/>
    <w:rsid w:val="00DE660A"/>
    <w:rsid w:val="00E43145"/>
    <w:rsid w:val="00E861BF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C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ma-assn.org/resources/doc/pcpi/maternity-care-measur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799743A-3BE2-44D6-9028-EC4536D2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2014-09-25T20:22:00Z</dcterms:created>
  <dcterms:modified xsi:type="dcterms:W3CDTF">2014-09-25T20:22:00Z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