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92834" w14:textId="77777777" w:rsidR="00AD706B" w:rsidRPr="00BA3332" w:rsidRDefault="00AD706B" w:rsidP="00AD706B">
      <w:pPr>
        <w:pStyle w:val="Heading1"/>
      </w:pPr>
      <w:bookmarkStart w:id="0" w:name="_GoBack"/>
      <w:bookmarkEnd w:id="0"/>
      <w:r>
        <w:t>IT-</w:t>
      </w:r>
      <w:r w:rsidR="00216FF4">
        <w:t>8.14</w:t>
      </w:r>
      <w:r>
        <w:t xml:space="preserve">: </w:t>
      </w:r>
      <w:r w:rsidR="00BA3332" w:rsidRPr="00BA3332">
        <w:t xml:space="preserve">Exclusive Breastfeeding at </w:t>
      </w:r>
      <w:r w:rsidR="003E7022">
        <w:t>3</w:t>
      </w:r>
      <w:r w:rsidR="00BA3332" w:rsidRPr="00BA3332">
        <w:t xml:space="preserve"> Months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52D92837" w14:textId="77777777" w:rsidTr="00390482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52D92835" w14:textId="77777777" w:rsidR="00AD706B" w:rsidRPr="00717546" w:rsidRDefault="00AD706B" w:rsidP="00BA3332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52D92836" w14:textId="3AB5CDBE" w:rsidR="00AD706B" w:rsidRPr="00BA3332" w:rsidRDefault="00113F3F" w:rsidP="000E2E0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IT-8.14 </w:t>
            </w:r>
            <w:r w:rsidR="000E2E0C">
              <w:rPr>
                <w:b/>
              </w:rPr>
              <w:t>P</w:t>
            </w:r>
            <w:r w:rsidR="00BA3332" w:rsidRPr="00BA3332">
              <w:rPr>
                <w:b/>
              </w:rPr>
              <w:t>roportion of infants who are</w:t>
            </w:r>
            <w:r w:rsidR="00216FF4">
              <w:rPr>
                <w:b/>
              </w:rPr>
              <w:t xml:space="preserve"> breastfed exclusively through 3</w:t>
            </w:r>
            <w:r w:rsidR="00BA3332" w:rsidRPr="00BA3332">
              <w:rPr>
                <w:b/>
              </w:rPr>
              <w:t xml:space="preserve"> months</w:t>
            </w:r>
          </w:p>
        </w:tc>
      </w:tr>
      <w:tr w:rsidR="00AD706B" w14:paraId="52D9283A" w14:textId="77777777" w:rsidTr="00390482">
        <w:tc>
          <w:tcPr>
            <w:tcW w:w="2718" w:type="dxa"/>
          </w:tcPr>
          <w:p w14:paraId="52D92838" w14:textId="77777777" w:rsidR="00AD706B" w:rsidRPr="00717546" w:rsidRDefault="00AD706B" w:rsidP="00BA3332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52D92839" w14:textId="77777777" w:rsidR="00AD706B" w:rsidRPr="00FB461A" w:rsidRDefault="00FB461A" w:rsidP="00B05CBF">
            <w:pPr>
              <w:pStyle w:val="NoSpacing"/>
            </w:pPr>
            <w:r w:rsidRPr="00FB461A">
              <w:t>The proportion of caregivers who report their child was exclusively breastfed (given nothing but brea</w:t>
            </w:r>
            <w:r w:rsidR="00216FF4">
              <w:t>st milk) through 3</w:t>
            </w:r>
            <w:r w:rsidRPr="00FB461A">
              <w:t xml:space="preserve"> months of age.</w:t>
            </w:r>
          </w:p>
        </w:tc>
      </w:tr>
      <w:tr w:rsidR="00AD706B" w14:paraId="52D9283D" w14:textId="77777777" w:rsidTr="00390482">
        <w:tc>
          <w:tcPr>
            <w:tcW w:w="2718" w:type="dxa"/>
          </w:tcPr>
          <w:p w14:paraId="52D9283B" w14:textId="77777777" w:rsidR="00AD706B" w:rsidRPr="00717546" w:rsidRDefault="00AD706B" w:rsidP="00BA3332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52D9283C" w14:textId="77777777" w:rsidR="00AD706B" w:rsidRDefault="00FB461A" w:rsidP="00B05CBF">
            <w:pPr>
              <w:pStyle w:val="NoSpacing"/>
            </w:pPr>
            <w:r>
              <w:t>Not applicable</w:t>
            </w:r>
          </w:p>
        </w:tc>
      </w:tr>
      <w:tr w:rsidR="00AD706B" w14:paraId="52D92840" w14:textId="77777777" w:rsidTr="00390482">
        <w:tc>
          <w:tcPr>
            <w:tcW w:w="2718" w:type="dxa"/>
          </w:tcPr>
          <w:p w14:paraId="52D9283E" w14:textId="77777777" w:rsidR="00AD706B" w:rsidRPr="00717546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52D9283F" w14:textId="77777777" w:rsidR="00AD706B" w:rsidRPr="00631E85" w:rsidRDefault="00FB461A" w:rsidP="00BA3332">
            <w:pPr>
              <w:pStyle w:val="NoSpacing"/>
            </w:pPr>
            <w:r>
              <w:t>Healthy People 2020</w:t>
            </w:r>
          </w:p>
        </w:tc>
      </w:tr>
      <w:tr w:rsidR="00AD706B" w14:paraId="52D92843" w14:textId="77777777" w:rsidTr="00390482">
        <w:tc>
          <w:tcPr>
            <w:tcW w:w="2718" w:type="dxa"/>
          </w:tcPr>
          <w:p w14:paraId="52D92841" w14:textId="77777777" w:rsidR="00AD706B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52D92842" w14:textId="0C6C50DC" w:rsidR="00AD706B" w:rsidRPr="00216FF4" w:rsidRDefault="00113F3F" w:rsidP="00561D6D">
            <w:pPr>
              <w:pStyle w:val="NoSpacing"/>
            </w:pPr>
            <w:r>
              <w:t>http://www.healthypeople.gov/2020/topicsobjectives2020/DataDetails.aspx?hp2020id=MICH-21.4</w:t>
            </w:r>
          </w:p>
        </w:tc>
      </w:tr>
      <w:tr w:rsidR="00AD706B" w14:paraId="52D92846" w14:textId="77777777" w:rsidTr="00390482">
        <w:tc>
          <w:tcPr>
            <w:tcW w:w="2718" w:type="dxa"/>
          </w:tcPr>
          <w:p w14:paraId="52D92844" w14:textId="77777777" w:rsidR="00AD706B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52D92845" w14:textId="77777777" w:rsidR="00AD706B" w:rsidRDefault="00165D76" w:rsidP="00C37FA7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876745" w14:paraId="52D92849" w14:textId="77777777" w:rsidTr="00390482">
        <w:tc>
          <w:tcPr>
            <w:tcW w:w="2718" w:type="dxa"/>
          </w:tcPr>
          <w:p w14:paraId="52D92847" w14:textId="3266BF12" w:rsidR="00876745" w:rsidRDefault="00876745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858" w:type="dxa"/>
          </w:tcPr>
          <w:p w14:paraId="52D92848" w14:textId="2B6C429B" w:rsidR="00876745" w:rsidRDefault="00876745" w:rsidP="000E2E0C">
            <w:pPr>
              <w:pStyle w:val="NoSpacing"/>
            </w:pPr>
            <w:r>
              <w:t>Pay-for-Reporting: Prior Authorization</w:t>
            </w:r>
          </w:p>
        </w:tc>
      </w:tr>
      <w:tr w:rsidR="00AD706B" w14:paraId="52D9284D" w14:textId="77777777" w:rsidTr="00390482">
        <w:tc>
          <w:tcPr>
            <w:tcW w:w="2718" w:type="dxa"/>
          </w:tcPr>
          <w:p w14:paraId="52D9284A" w14:textId="77777777" w:rsidR="00AD706B" w:rsidRPr="00717546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52D9284B" w14:textId="77777777" w:rsidR="009F78A7" w:rsidRDefault="009F78A7" w:rsidP="009F78A7">
            <w:pPr>
              <w:pStyle w:val="NoSpacing"/>
            </w:pPr>
            <w:r w:rsidRPr="00787D45">
              <w:t>The</w:t>
            </w:r>
            <w:r>
              <w:t xml:space="preserve"> Measure Steward’s specification has been modified as follows:</w:t>
            </w:r>
          </w:p>
          <w:p w14:paraId="52D9284C" w14:textId="77777777" w:rsidR="009F78A7" w:rsidRDefault="00994C3D" w:rsidP="009F78A7">
            <w:pPr>
              <w:pStyle w:val="NoSpacing"/>
              <w:numPr>
                <w:ilvl w:val="0"/>
                <w:numId w:val="9"/>
              </w:numPr>
            </w:pPr>
            <w:r>
              <w:t>Re</w:t>
            </w:r>
            <w:r w:rsidRPr="00994C3D">
              <w:t>moved the specification of 19-35 months as this time is reflective of the NIS survey administration times.  Maintained language that child should be in the same cohort year.</w:t>
            </w:r>
          </w:p>
        </w:tc>
      </w:tr>
      <w:tr w:rsidR="00AD706B" w14:paraId="52D92850" w14:textId="77777777" w:rsidTr="00390482">
        <w:tc>
          <w:tcPr>
            <w:tcW w:w="2718" w:type="dxa"/>
          </w:tcPr>
          <w:p w14:paraId="52D9284E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52D9284F" w14:textId="76CD4698" w:rsidR="00AD706B" w:rsidRPr="00C37FA7" w:rsidRDefault="00C37FA7" w:rsidP="00994C3D">
            <w:pPr>
              <w:pStyle w:val="NoSpacing"/>
            </w:pPr>
            <w:r w:rsidRPr="00C37FA7">
              <w:t>Number of children born in the same cohort year</w:t>
            </w:r>
            <w:r>
              <w:t>.</w:t>
            </w:r>
          </w:p>
        </w:tc>
      </w:tr>
      <w:tr w:rsidR="00787D45" w14:paraId="52D92853" w14:textId="77777777" w:rsidTr="00390482">
        <w:trPr>
          <w:trHeight w:val="728"/>
        </w:trPr>
        <w:tc>
          <w:tcPr>
            <w:tcW w:w="2718" w:type="dxa"/>
          </w:tcPr>
          <w:p w14:paraId="52D92851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52D92852" w14:textId="77777777" w:rsidR="00787D45" w:rsidRPr="0012650D" w:rsidRDefault="00787D45" w:rsidP="00BA3332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in the denominator description.</w:t>
            </w:r>
          </w:p>
        </w:tc>
      </w:tr>
      <w:tr w:rsidR="00787D45" w14:paraId="52D92856" w14:textId="77777777" w:rsidTr="00390482">
        <w:trPr>
          <w:trHeight w:val="710"/>
        </w:trPr>
        <w:tc>
          <w:tcPr>
            <w:tcW w:w="2718" w:type="dxa"/>
          </w:tcPr>
          <w:p w14:paraId="52D92854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52D92855" w14:textId="77777777" w:rsidR="00787D45" w:rsidRPr="001D6BEA" w:rsidRDefault="00787D45" w:rsidP="00BA3332">
            <w:pPr>
              <w:pStyle w:val="NoSpacing"/>
            </w:pPr>
            <w:r>
              <w:t>The Measure Steward does not identify specific denominator exclusions beyond what is described in the denominator description.</w:t>
            </w:r>
          </w:p>
        </w:tc>
      </w:tr>
      <w:tr w:rsidR="00D63CD3" w14:paraId="52D9285C" w14:textId="77777777" w:rsidTr="00390482">
        <w:tc>
          <w:tcPr>
            <w:tcW w:w="2718" w:type="dxa"/>
          </w:tcPr>
          <w:p w14:paraId="52D92857" w14:textId="77777777" w:rsidR="00D63CD3" w:rsidRDefault="00D63CD3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52D92858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52D92859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52D9285A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52D9285B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52D9285F" w14:textId="77777777" w:rsidTr="00390482">
        <w:tc>
          <w:tcPr>
            <w:tcW w:w="2718" w:type="dxa"/>
          </w:tcPr>
          <w:p w14:paraId="52D9285D" w14:textId="77777777" w:rsidR="00AC3A97" w:rsidRPr="00717546" w:rsidRDefault="00AC3A97" w:rsidP="00BA33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858" w:type="dxa"/>
          </w:tcPr>
          <w:p w14:paraId="52D9285E" w14:textId="77777777" w:rsidR="00AC3A97" w:rsidRPr="00C37FA7" w:rsidRDefault="00C37FA7" w:rsidP="00BA3332">
            <w:pPr>
              <w:pStyle w:val="NoSpacing"/>
            </w:pPr>
            <w:r w:rsidRPr="00C37FA7">
              <w:t>Number of caregivers of children born in a cohort year who indicate their child was exclusively breastfed (given no</w:t>
            </w:r>
            <w:r w:rsidR="00216FF4">
              <w:t>thing but breast milk) through 3</w:t>
            </w:r>
            <w:r w:rsidRPr="00C37FA7">
              <w:t xml:space="preserve"> months of age</w:t>
            </w:r>
            <w:r>
              <w:t>.</w:t>
            </w:r>
          </w:p>
        </w:tc>
      </w:tr>
      <w:tr w:rsidR="00787D45" w14:paraId="52D92862" w14:textId="77777777" w:rsidTr="00390482">
        <w:tc>
          <w:tcPr>
            <w:tcW w:w="2718" w:type="dxa"/>
          </w:tcPr>
          <w:p w14:paraId="52D92860" w14:textId="77777777" w:rsidR="00787D45" w:rsidRPr="00717546" w:rsidRDefault="00787D45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52D92861" w14:textId="77777777" w:rsidR="00787D45" w:rsidRPr="0012650D" w:rsidRDefault="00787D45" w:rsidP="00BA3332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 in the numerator description.</w:t>
            </w:r>
          </w:p>
        </w:tc>
      </w:tr>
      <w:tr w:rsidR="00787D45" w14:paraId="52D92865" w14:textId="77777777" w:rsidTr="00390482">
        <w:tc>
          <w:tcPr>
            <w:tcW w:w="2718" w:type="dxa"/>
          </w:tcPr>
          <w:p w14:paraId="52D92863" w14:textId="77777777" w:rsidR="00787D45" w:rsidRPr="00717546" w:rsidRDefault="00787D45" w:rsidP="00BA333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Numerator Exclusions</w:t>
            </w:r>
          </w:p>
        </w:tc>
        <w:tc>
          <w:tcPr>
            <w:tcW w:w="6858" w:type="dxa"/>
          </w:tcPr>
          <w:p w14:paraId="52D92864" w14:textId="77777777" w:rsidR="00787D45" w:rsidRPr="001D6BEA" w:rsidRDefault="00787D45" w:rsidP="00BA02BA">
            <w:pPr>
              <w:pStyle w:val="NoSpacing"/>
            </w:pPr>
            <w:r>
              <w:t>The Measure Steward does not identify specific numerator exclusions beyond what is describe</w:t>
            </w:r>
            <w:r w:rsidR="00BA02BA">
              <w:t>d in the numerator description.</w:t>
            </w:r>
          </w:p>
        </w:tc>
      </w:tr>
      <w:tr w:rsidR="00AD706B" w14:paraId="52D92868" w14:textId="77777777" w:rsidTr="00390482">
        <w:tc>
          <w:tcPr>
            <w:tcW w:w="2718" w:type="dxa"/>
          </w:tcPr>
          <w:p w14:paraId="52D92866" w14:textId="77777777" w:rsidR="00AD706B" w:rsidRPr="00717546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52D92867" w14:textId="77777777" w:rsidR="00AD706B" w:rsidRDefault="00994C3D" w:rsidP="00CD7069">
            <w:pPr>
              <w:pStyle w:val="NoSpacing"/>
            </w:pPr>
            <w:r>
              <w:t>Ambulatory</w:t>
            </w:r>
          </w:p>
        </w:tc>
      </w:tr>
      <w:tr w:rsidR="00AD706B" w14:paraId="52D9286B" w14:textId="77777777" w:rsidTr="00390482">
        <w:tc>
          <w:tcPr>
            <w:tcW w:w="2718" w:type="dxa"/>
          </w:tcPr>
          <w:p w14:paraId="52D92869" w14:textId="77777777" w:rsidR="00AD706B" w:rsidRDefault="00AD706B" w:rsidP="00BA3332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52D9286A" w14:textId="120E1F5E" w:rsidR="00AD706B" w:rsidRPr="00994C3D" w:rsidRDefault="00994C3D" w:rsidP="00AF3A3D">
            <w:pPr>
              <w:pStyle w:val="NoSpacing"/>
            </w:pPr>
            <w:r w:rsidRPr="00994C3D">
              <w:t>Electronic Health Record, Clinical Data</w:t>
            </w:r>
            <w:r w:rsidR="00F851DA">
              <w:t>, Supplemental Data Sources</w:t>
            </w:r>
          </w:p>
        </w:tc>
      </w:tr>
      <w:tr w:rsidR="00876745" w14:paraId="52D9288A" w14:textId="77777777" w:rsidTr="00390482">
        <w:tc>
          <w:tcPr>
            <w:tcW w:w="2718" w:type="dxa"/>
          </w:tcPr>
          <w:p w14:paraId="52D9286C" w14:textId="7343EE86" w:rsidR="00876745" w:rsidRPr="00717546" w:rsidRDefault="00876745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0927485B" w14:textId="77777777" w:rsidR="00876745" w:rsidRDefault="00876745" w:rsidP="00EE7C7F">
            <w:pPr>
              <w:pStyle w:val="NoSpacing"/>
            </w:pPr>
            <w:r>
              <w:t>All denominator subsets are permissible for this outcome</w:t>
            </w:r>
          </w:p>
          <w:p w14:paraId="52D92889" w14:textId="62156880" w:rsidR="00876745" w:rsidRDefault="00876745" w:rsidP="007F7C07">
            <w:pPr>
              <w:pStyle w:val="NoSpacing"/>
            </w:pPr>
            <w:r>
              <w:t> </w:t>
            </w:r>
          </w:p>
        </w:tc>
      </w:tr>
    </w:tbl>
    <w:p w14:paraId="52D928D9" w14:textId="77777777" w:rsidR="00356CF4" w:rsidRPr="008F249E" w:rsidRDefault="00356CF4" w:rsidP="007C7C85">
      <w:pPr>
        <w:pStyle w:val="Heading2"/>
      </w:pPr>
    </w:p>
    <w:sectPr w:rsidR="00356CF4" w:rsidRPr="008F249E" w:rsidSect="00350E0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928DE" w14:textId="77777777" w:rsidR="00216FF4" w:rsidRDefault="00216FF4" w:rsidP="00F63191">
      <w:pPr>
        <w:spacing w:after="0" w:line="240" w:lineRule="auto"/>
      </w:pPr>
      <w:r>
        <w:separator/>
      </w:r>
    </w:p>
  </w:endnote>
  <w:endnote w:type="continuationSeparator" w:id="0">
    <w:p w14:paraId="52D928DF" w14:textId="77777777" w:rsidR="00216FF4" w:rsidRDefault="00216FF4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5CD7" w14:textId="0982AF58" w:rsidR="007E5A47" w:rsidRDefault="007E5A47">
    <w:pPr>
      <w:pStyle w:val="Footer"/>
    </w:pPr>
    <w:r>
      <w:t>09/</w:t>
    </w:r>
    <w:r w:rsidR="00F44D6B">
      <w:t>2</w:t>
    </w:r>
    <w:r>
      <w:t>5/14</w:t>
    </w:r>
  </w:p>
  <w:p w14:paraId="52D928E2" w14:textId="77777777" w:rsidR="00216FF4" w:rsidRDefault="00216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928DC" w14:textId="77777777" w:rsidR="00216FF4" w:rsidRDefault="00216FF4" w:rsidP="00F63191">
      <w:pPr>
        <w:spacing w:after="0" w:line="240" w:lineRule="auto"/>
      </w:pPr>
      <w:r>
        <w:separator/>
      </w:r>
    </w:p>
  </w:footnote>
  <w:footnote w:type="continuationSeparator" w:id="0">
    <w:p w14:paraId="52D928DD" w14:textId="77777777" w:rsidR="00216FF4" w:rsidRDefault="00216FF4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928E0" w14:textId="6A20A977" w:rsidR="00216FF4" w:rsidRDefault="00216FF4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A2D99"/>
    <w:rsid w:val="000C575F"/>
    <w:rsid w:val="000D1199"/>
    <w:rsid w:val="000D5A2D"/>
    <w:rsid w:val="000E2E0C"/>
    <w:rsid w:val="000E7EED"/>
    <w:rsid w:val="00100A2F"/>
    <w:rsid w:val="00107C1A"/>
    <w:rsid w:val="00113F3F"/>
    <w:rsid w:val="00116208"/>
    <w:rsid w:val="0011709A"/>
    <w:rsid w:val="00165D76"/>
    <w:rsid w:val="001D6BEA"/>
    <w:rsid w:val="00216FF4"/>
    <w:rsid w:val="002224F0"/>
    <w:rsid w:val="00245754"/>
    <w:rsid w:val="00271E53"/>
    <w:rsid w:val="002845C2"/>
    <w:rsid w:val="002E14AF"/>
    <w:rsid w:val="0032246B"/>
    <w:rsid w:val="003268B7"/>
    <w:rsid w:val="00346B8D"/>
    <w:rsid w:val="00350E0A"/>
    <w:rsid w:val="003513BF"/>
    <w:rsid w:val="00356CF4"/>
    <w:rsid w:val="00366D0B"/>
    <w:rsid w:val="00375652"/>
    <w:rsid w:val="00383516"/>
    <w:rsid w:val="003844DB"/>
    <w:rsid w:val="00390482"/>
    <w:rsid w:val="003A409E"/>
    <w:rsid w:val="003E7022"/>
    <w:rsid w:val="003F4E8D"/>
    <w:rsid w:val="00416E44"/>
    <w:rsid w:val="004654D5"/>
    <w:rsid w:val="004730EE"/>
    <w:rsid w:val="004E43BC"/>
    <w:rsid w:val="004E7F26"/>
    <w:rsid w:val="00502BE4"/>
    <w:rsid w:val="00506BC5"/>
    <w:rsid w:val="00536799"/>
    <w:rsid w:val="00561D6D"/>
    <w:rsid w:val="005802A0"/>
    <w:rsid w:val="005857E6"/>
    <w:rsid w:val="005B79DD"/>
    <w:rsid w:val="005C70A1"/>
    <w:rsid w:val="005F4D43"/>
    <w:rsid w:val="0071629B"/>
    <w:rsid w:val="007164C7"/>
    <w:rsid w:val="00743628"/>
    <w:rsid w:val="00760D27"/>
    <w:rsid w:val="00787D45"/>
    <w:rsid w:val="0079043C"/>
    <w:rsid w:val="007B1FD6"/>
    <w:rsid w:val="007C728B"/>
    <w:rsid w:val="007C7C85"/>
    <w:rsid w:val="007E0395"/>
    <w:rsid w:val="007E5A47"/>
    <w:rsid w:val="007F675B"/>
    <w:rsid w:val="007F7C07"/>
    <w:rsid w:val="00823868"/>
    <w:rsid w:val="00827557"/>
    <w:rsid w:val="008722BB"/>
    <w:rsid w:val="00874FAA"/>
    <w:rsid w:val="00876745"/>
    <w:rsid w:val="008779F5"/>
    <w:rsid w:val="0088642E"/>
    <w:rsid w:val="00886E0E"/>
    <w:rsid w:val="008A5405"/>
    <w:rsid w:val="008D1A8E"/>
    <w:rsid w:val="008F0411"/>
    <w:rsid w:val="008F249E"/>
    <w:rsid w:val="00965A2A"/>
    <w:rsid w:val="00967948"/>
    <w:rsid w:val="00994A41"/>
    <w:rsid w:val="00994C3D"/>
    <w:rsid w:val="00996DD5"/>
    <w:rsid w:val="009A7508"/>
    <w:rsid w:val="009C6EA3"/>
    <w:rsid w:val="009F04D0"/>
    <w:rsid w:val="009F78A7"/>
    <w:rsid w:val="009F7E66"/>
    <w:rsid w:val="00A11BD9"/>
    <w:rsid w:val="00A35412"/>
    <w:rsid w:val="00A82574"/>
    <w:rsid w:val="00AA0CA2"/>
    <w:rsid w:val="00AB6BC2"/>
    <w:rsid w:val="00AC3A97"/>
    <w:rsid w:val="00AD706B"/>
    <w:rsid w:val="00AF3A3D"/>
    <w:rsid w:val="00B05CBF"/>
    <w:rsid w:val="00B20462"/>
    <w:rsid w:val="00B546CF"/>
    <w:rsid w:val="00B65D92"/>
    <w:rsid w:val="00B7257A"/>
    <w:rsid w:val="00BA02BA"/>
    <w:rsid w:val="00BA3332"/>
    <w:rsid w:val="00BA61F1"/>
    <w:rsid w:val="00BC4643"/>
    <w:rsid w:val="00C01E6F"/>
    <w:rsid w:val="00C36D72"/>
    <w:rsid w:val="00C37FA7"/>
    <w:rsid w:val="00C86C48"/>
    <w:rsid w:val="00C9758A"/>
    <w:rsid w:val="00CA2D3E"/>
    <w:rsid w:val="00CA4C08"/>
    <w:rsid w:val="00CC28BC"/>
    <w:rsid w:val="00CD7069"/>
    <w:rsid w:val="00D1777E"/>
    <w:rsid w:val="00D413D7"/>
    <w:rsid w:val="00D63CD3"/>
    <w:rsid w:val="00DB7651"/>
    <w:rsid w:val="00DE660A"/>
    <w:rsid w:val="00E1692C"/>
    <w:rsid w:val="00E43145"/>
    <w:rsid w:val="00EB6678"/>
    <w:rsid w:val="00EF333D"/>
    <w:rsid w:val="00F05C01"/>
    <w:rsid w:val="00F069C3"/>
    <w:rsid w:val="00F06C5E"/>
    <w:rsid w:val="00F20443"/>
    <w:rsid w:val="00F44D6B"/>
    <w:rsid w:val="00F63191"/>
    <w:rsid w:val="00F64CD1"/>
    <w:rsid w:val="00F851DA"/>
    <w:rsid w:val="00F927B0"/>
    <w:rsid w:val="00FB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2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E8DE8BC-5E9A-4D85-B2BF-B5C72D71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2014-09-25T20:05:00Z</dcterms:created>
  <dcterms:modified xsi:type="dcterms:W3CDTF">2014-09-25T20:05:00Z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