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6B" w:rsidRDefault="00AD706B" w:rsidP="00AD706B">
      <w:pPr>
        <w:pStyle w:val="Heading1"/>
      </w:pPr>
      <w:r>
        <w:t>IT-</w:t>
      </w:r>
      <w:r w:rsidR="00547A00">
        <w:t>5</w:t>
      </w:r>
      <w:bookmarkStart w:id="0" w:name="_GoBack"/>
      <w:r w:rsidR="00547A00">
        <w:t>.1</w:t>
      </w:r>
      <w:r w:rsidR="00F902C2">
        <w:t>.</w:t>
      </w:r>
      <w:r w:rsidR="002E05C0">
        <w:t>a</w:t>
      </w:r>
      <w:bookmarkEnd w:id="0"/>
      <w:r>
        <w:t xml:space="preserve">:  </w:t>
      </w:r>
      <w:r w:rsidR="002E05C0" w:rsidRPr="002E05C0">
        <w:t xml:space="preserve">Improved cost savings: Demonstrate cost savings in care delivery </w:t>
      </w:r>
      <w:r>
        <w:t>(</w:t>
      </w:r>
      <w:r w:rsidR="00547A00">
        <w:t>Cost of Illness Analysis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:rsidTr="0011709A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:rsidR="00AD706B" w:rsidRPr="00717546" w:rsidRDefault="00AD706B" w:rsidP="00C5285F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:rsidR="00AD706B" w:rsidRDefault="00510E8C" w:rsidP="002E05C0">
            <w:pPr>
              <w:pStyle w:val="NoSpacing"/>
            </w:pPr>
            <w:r>
              <w:rPr>
                <w:b/>
              </w:rPr>
              <w:t>IT-5.1.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</w:t>
            </w:r>
            <w:r w:rsidR="002E05C0" w:rsidRPr="002E05C0">
              <w:rPr>
                <w:b/>
              </w:rPr>
              <w:t>Improved Cost Savings: Demonstrate Cost Savings In Care Delivery</w:t>
            </w:r>
          </w:p>
        </w:tc>
      </w:tr>
      <w:tr w:rsidR="00AD706B" w:rsidTr="00C5285F">
        <w:tc>
          <w:tcPr>
            <w:tcW w:w="2718" w:type="dxa"/>
          </w:tcPr>
          <w:p w:rsidR="00AD706B" w:rsidRPr="00717546" w:rsidRDefault="00AD706B" w:rsidP="00C5285F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:rsidR="00AD706B" w:rsidRDefault="00C5285F" w:rsidP="000E05DA">
            <w:pPr>
              <w:pStyle w:val="NoSpacing"/>
            </w:pPr>
            <w:r w:rsidRPr="00C5285F">
              <w:t xml:space="preserve">Cost of illness (COI) analysis is a method that identifies </w:t>
            </w:r>
            <w:r w:rsidR="000E05DA">
              <w:t xml:space="preserve">the average cost for a patient with </w:t>
            </w:r>
            <w:r w:rsidR="00005E04">
              <w:t xml:space="preserve">an illness </w:t>
            </w:r>
            <w:r w:rsidR="000E05DA">
              <w:t xml:space="preserve">within </w:t>
            </w:r>
            <w:r w:rsidR="00005E04">
              <w:t>the patient population.</w:t>
            </w:r>
          </w:p>
        </w:tc>
      </w:tr>
      <w:tr w:rsidR="00AD706B" w:rsidTr="00C5285F">
        <w:tc>
          <w:tcPr>
            <w:tcW w:w="2718" w:type="dxa"/>
          </w:tcPr>
          <w:p w:rsidR="00AD706B" w:rsidRPr="00717546" w:rsidRDefault="00AD706B" w:rsidP="00C5285F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:rsidR="00AD706B" w:rsidRDefault="00C5285F" w:rsidP="00C5285F">
            <w:pPr>
              <w:pStyle w:val="NoSpacing"/>
            </w:pPr>
            <w:r>
              <w:t>Not applicable</w:t>
            </w:r>
          </w:p>
        </w:tc>
      </w:tr>
      <w:tr w:rsidR="00AD706B" w:rsidTr="00C5285F">
        <w:tc>
          <w:tcPr>
            <w:tcW w:w="2718" w:type="dxa"/>
          </w:tcPr>
          <w:p w:rsidR="00AD706B" w:rsidRPr="00717546" w:rsidRDefault="00AD706B" w:rsidP="00C5285F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:rsidR="00AD706B" w:rsidRPr="00631E85" w:rsidRDefault="00C5285F" w:rsidP="00C5285F">
            <w:pPr>
              <w:pStyle w:val="NoSpacing"/>
            </w:pPr>
            <w:r>
              <w:t>National Institutes of Health (</w:t>
            </w:r>
            <w:r w:rsidRPr="00C5285F">
              <w:t>NIH</w:t>
            </w:r>
            <w:r>
              <w:t>)</w:t>
            </w:r>
            <w:r w:rsidRPr="00C5285F">
              <w:t xml:space="preserve">; </w:t>
            </w:r>
            <w:r>
              <w:t>Centers for Disease Control and Prevention (</w:t>
            </w:r>
            <w:r w:rsidRPr="00C5285F">
              <w:t>CDC</w:t>
            </w:r>
            <w:r>
              <w:t>)</w:t>
            </w:r>
          </w:p>
        </w:tc>
      </w:tr>
      <w:tr w:rsidR="00AD706B" w:rsidTr="00C5285F">
        <w:tc>
          <w:tcPr>
            <w:tcW w:w="2718" w:type="dxa"/>
          </w:tcPr>
          <w:p w:rsidR="00AD706B" w:rsidRDefault="00AD706B" w:rsidP="00C5285F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:rsidR="00AD706B" w:rsidRPr="00631E85" w:rsidRDefault="00F902C2" w:rsidP="00C5285F">
            <w:pPr>
              <w:pStyle w:val="NoSpacing"/>
            </w:pPr>
            <w:hyperlink r:id="rId9" w:history="1">
              <w:r w:rsidR="000976F6" w:rsidRPr="00DA413C">
                <w:rPr>
                  <w:rStyle w:val="Hyperlink"/>
                </w:rPr>
                <w:t>http://www.nlm.nih.gov/nichsr/hta101/ta10107.html</w:t>
              </w:r>
            </w:hyperlink>
            <w:r w:rsidR="000976F6">
              <w:t xml:space="preserve"> </w:t>
            </w:r>
          </w:p>
        </w:tc>
      </w:tr>
      <w:tr w:rsidR="00AD706B" w:rsidTr="00C5285F">
        <w:tc>
          <w:tcPr>
            <w:tcW w:w="2718" w:type="dxa"/>
          </w:tcPr>
          <w:p w:rsidR="00AD706B" w:rsidRDefault="00AD706B" w:rsidP="00C5285F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:rsidR="00C5285F" w:rsidRDefault="00C5285F" w:rsidP="00AD706B">
            <w:pPr>
              <w:pStyle w:val="NoSpacing"/>
            </w:pPr>
            <w:r>
              <w:t>SA for project area 2.5</w:t>
            </w:r>
          </w:p>
          <w:p w:rsidR="00AD706B" w:rsidRDefault="00C5285F" w:rsidP="00AD706B">
            <w:pPr>
              <w:pStyle w:val="NoSpacing"/>
            </w:pPr>
            <w:r w:rsidRPr="00C5285F">
              <w:t>NSA for all other project areas</w:t>
            </w:r>
          </w:p>
        </w:tc>
      </w:tr>
      <w:tr w:rsidR="000976F6" w:rsidTr="00C5285F">
        <w:tc>
          <w:tcPr>
            <w:tcW w:w="2718" w:type="dxa"/>
          </w:tcPr>
          <w:p w:rsidR="000976F6" w:rsidRDefault="000976F6" w:rsidP="00C5285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6858" w:type="dxa"/>
          </w:tcPr>
          <w:p w:rsidR="000976F6" w:rsidRDefault="000976F6" w:rsidP="00B410EB">
            <w:pPr>
              <w:pStyle w:val="NoSpacing"/>
            </w:pPr>
            <w:r>
              <w:t>Pay for Performance (P4P) – Improvement Over Self (IOS): Prior Authorization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0976F6" w:rsidRPr="008331B0" w:rsidTr="00B410EB">
              <w:tc>
                <w:tcPr>
                  <w:tcW w:w="2209" w:type="dxa"/>
                </w:tcPr>
                <w:p w:rsidR="000976F6" w:rsidRPr="008331B0" w:rsidRDefault="000976F6" w:rsidP="00B410EB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:rsidR="000976F6" w:rsidRPr="008331B0" w:rsidRDefault="000976F6" w:rsidP="00B410EB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:rsidR="000976F6" w:rsidRPr="008331B0" w:rsidRDefault="000976F6" w:rsidP="00B410EB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:rsidR="000976F6" w:rsidRPr="008331B0" w:rsidRDefault="000976F6" w:rsidP="00B410EB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:rsidR="000976F6" w:rsidRPr="008331B0" w:rsidRDefault="000976F6" w:rsidP="00B410EB">
                  <w:pPr>
                    <w:pStyle w:val="NoSpacing"/>
                    <w:jc w:val="center"/>
                  </w:pPr>
                </w:p>
              </w:tc>
            </w:tr>
            <w:tr w:rsidR="000976F6" w:rsidRPr="008331B0" w:rsidTr="00B410EB">
              <w:tc>
                <w:tcPr>
                  <w:tcW w:w="2209" w:type="dxa"/>
                </w:tcPr>
                <w:p w:rsidR="000976F6" w:rsidRPr="008331B0" w:rsidRDefault="000976F6" w:rsidP="00B410EB">
                  <w:pPr>
                    <w:pStyle w:val="NoSpacing"/>
                    <w:jc w:val="center"/>
                  </w:pPr>
                  <w:r>
                    <w:t>Achievement Level Calculation</w:t>
                  </w:r>
                </w:p>
              </w:tc>
              <w:tc>
                <w:tcPr>
                  <w:tcW w:w="2209" w:type="dxa"/>
                </w:tcPr>
                <w:p w:rsidR="000976F6" w:rsidRDefault="000976F6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5% *(performance gap)</w:t>
                  </w:r>
                </w:p>
                <w:p w:rsidR="000976F6" w:rsidRDefault="000976F6" w:rsidP="00B410EB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:rsidR="000976F6" w:rsidRPr="008331B0" w:rsidRDefault="000976F6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5% *(</w:t>
                  </w:r>
                  <w:r>
                    <w:t>0</w:t>
                  </w:r>
                  <w:r w:rsidRPr="00EA4A39">
                    <w:t xml:space="preserve">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  <w:tc>
                <w:tcPr>
                  <w:tcW w:w="2209" w:type="dxa"/>
                </w:tcPr>
                <w:p w:rsidR="000976F6" w:rsidRDefault="000976F6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</w:t>
                  </w:r>
                  <w:r>
                    <w:t>10</w:t>
                  </w:r>
                  <w:r w:rsidRPr="00EA4A39">
                    <w:t>% *(performance gap)</w:t>
                  </w:r>
                </w:p>
                <w:p w:rsidR="000976F6" w:rsidRDefault="000976F6" w:rsidP="00B410EB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:rsidR="000976F6" w:rsidRPr="008331B0" w:rsidRDefault="000976F6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</w:t>
                  </w:r>
                  <w:r>
                    <w:t>10% *(</w:t>
                  </w:r>
                  <w:r w:rsidRPr="00EA4A39">
                    <w:t xml:space="preserve">0%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</w:tr>
          </w:tbl>
          <w:p w:rsidR="000976F6" w:rsidRDefault="000976F6" w:rsidP="00967948">
            <w:pPr>
              <w:pStyle w:val="NoSpacing"/>
            </w:pPr>
          </w:p>
        </w:tc>
      </w:tr>
      <w:tr w:rsidR="00AD706B" w:rsidTr="00C5285F">
        <w:tc>
          <w:tcPr>
            <w:tcW w:w="2718" w:type="dxa"/>
          </w:tcPr>
          <w:p w:rsidR="00AD706B" w:rsidRPr="00717546" w:rsidRDefault="00AD706B" w:rsidP="00C5285F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:rsidR="00AD706B" w:rsidRDefault="002B2B25" w:rsidP="00B05CBF">
            <w:pPr>
              <w:pStyle w:val="NoSpacing"/>
            </w:pPr>
            <w:r>
              <w:t>None</w:t>
            </w:r>
          </w:p>
        </w:tc>
      </w:tr>
      <w:tr w:rsidR="00AD706B" w:rsidTr="00C5285F">
        <w:tc>
          <w:tcPr>
            <w:tcW w:w="2718" w:type="dxa"/>
          </w:tcPr>
          <w:p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</w:p>
        </w:tc>
        <w:tc>
          <w:tcPr>
            <w:tcW w:w="6858" w:type="dxa"/>
          </w:tcPr>
          <w:p w:rsidR="00AD706B" w:rsidRPr="009F7E66" w:rsidRDefault="00350600" w:rsidP="000E05DA">
            <w:pPr>
              <w:pStyle w:val="NoSpacing"/>
            </w:pPr>
            <w:r>
              <w:t>Total number of patients with the designated illness during the measurement year</w:t>
            </w:r>
          </w:p>
        </w:tc>
      </w:tr>
      <w:tr w:rsidR="00B05CBF" w:rsidTr="00936906">
        <w:tc>
          <w:tcPr>
            <w:tcW w:w="2718" w:type="dxa"/>
          </w:tcPr>
          <w:p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:rsidR="00B05CBF" w:rsidRPr="00936906" w:rsidRDefault="002B2B25" w:rsidP="00936906">
            <w:pPr>
              <w:pStyle w:val="NoSpacing"/>
              <w:contextualSpacing/>
            </w:pPr>
            <w:r>
              <w:t>None</w:t>
            </w:r>
          </w:p>
        </w:tc>
      </w:tr>
      <w:tr w:rsidR="00B05CBF" w:rsidTr="00936906">
        <w:tc>
          <w:tcPr>
            <w:tcW w:w="2718" w:type="dxa"/>
          </w:tcPr>
          <w:p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:rsidR="00B05CBF" w:rsidRPr="001D6BEA" w:rsidRDefault="002B2B25" w:rsidP="00936906">
            <w:pPr>
              <w:pStyle w:val="NoSpacing"/>
              <w:contextualSpacing/>
            </w:pPr>
            <w:r>
              <w:t>None</w:t>
            </w:r>
          </w:p>
        </w:tc>
      </w:tr>
      <w:tr w:rsidR="00D63CD3" w:rsidTr="00C5285F">
        <w:tc>
          <w:tcPr>
            <w:tcW w:w="2718" w:type="dxa"/>
          </w:tcPr>
          <w:p w:rsidR="00D63CD3" w:rsidRDefault="00D63CD3" w:rsidP="00C5285F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858" w:type="dxa"/>
          </w:tcPr>
          <w:p w:rsidR="0032246B" w:rsidRPr="001D6BEA" w:rsidRDefault="002B2B25" w:rsidP="002B2B25">
            <w:pPr>
              <w:pStyle w:val="NoSpacing"/>
            </w:pPr>
            <w:r>
              <w:t>None</w:t>
            </w:r>
          </w:p>
        </w:tc>
      </w:tr>
      <w:tr w:rsidR="00AC3A97" w:rsidTr="00C5285F">
        <w:tc>
          <w:tcPr>
            <w:tcW w:w="2718" w:type="dxa"/>
          </w:tcPr>
          <w:p w:rsidR="00AC3A97" w:rsidRPr="00717546" w:rsidRDefault="00AC3A97" w:rsidP="00C5285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Numerator Description </w:t>
            </w:r>
          </w:p>
        </w:tc>
        <w:tc>
          <w:tcPr>
            <w:tcW w:w="6858" w:type="dxa"/>
          </w:tcPr>
          <w:p w:rsidR="00AC3A97" w:rsidRPr="009F7E66" w:rsidRDefault="002B2B25" w:rsidP="00B2369F">
            <w:pPr>
              <w:pStyle w:val="NoSpacing"/>
            </w:pPr>
            <w:r w:rsidRPr="00206184">
              <w:t>Formula:</w:t>
            </w:r>
            <w:r w:rsidRPr="002B2B25">
              <w:rPr>
                <w:u w:val="single"/>
              </w:rPr>
              <w:t xml:space="preserve"> </w:t>
            </w:r>
            <w:r w:rsidR="00005E04">
              <w:t>COI = Direct cost + Indirect cost</w:t>
            </w:r>
          </w:p>
        </w:tc>
      </w:tr>
      <w:tr w:rsidR="00AC3A97" w:rsidTr="00C5285F">
        <w:tc>
          <w:tcPr>
            <w:tcW w:w="2718" w:type="dxa"/>
          </w:tcPr>
          <w:p w:rsidR="00AC3A97" w:rsidRPr="00717546" w:rsidRDefault="00AC3A97" w:rsidP="00C5285F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858" w:type="dxa"/>
          </w:tcPr>
          <w:p w:rsidR="008C5E27" w:rsidRPr="0012650D" w:rsidRDefault="000E05DA" w:rsidP="00D54D62">
            <w:pPr>
              <w:pStyle w:val="NoSpacing"/>
              <w:rPr>
                <w:b/>
              </w:rPr>
            </w:pPr>
            <w:r>
              <w:t>All Direct and Indirect Costs for patients with the designated illness</w:t>
            </w:r>
          </w:p>
        </w:tc>
      </w:tr>
      <w:tr w:rsidR="00AC3A97" w:rsidTr="00C5285F">
        <w:tc>
          <w:tcPr>
            <w:tcW w:w="2718" w:type="dxa"/>
          </w:tcPr>
          <w:p w:rsidR="00AC3A97" w:rsidRPr="00717546" w:rsidRDefault="00AC3A97" w:rsidP="00C5285F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:rsidR="00AC3A97" w:rsidRPr="001D6BEA" w:rsidRDefault="002B2B25" w:rsidP="00C5285F">
            <w:pPr>
              <w:pStyle w:val="NoSpacing"/>
            </w:pPr>
            <w:r w:rsidRPr="002B2B25">
              <w:t>None</w:t>
            </w:r>
          </w:p>
        </w:tc>
      </w:tr>
      <w:tr w:rsidR="00AD706B" w:rsidTr="00C5285F">
        <w:tc>
          <w:tcPr>
            <w:tcW w:w="2718" w:type="dxa"/>
          </w:tcPr>
          <w:p w:rsidR="00AD706B" w:rsidRPr="00717546" w:rsidRDefault="00AD706B" w:rsidP="00C5285F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858" w:type="dxa"/>
          </w:tcPr>
          <w:p w:rsidR="00AD706B" w:rsidRDefault="00CD7069" w:rsidP="00CD7069">
            <w:pPr>
              <w:pStyle w:val="NoSpacing"/>
            </w:pPr>
            <w:r>
              <w:t>Multiple</w:t>
            </w:r>
          </w:p>
        </w:tc>
      </w:tr>
      <w:tr w:rsidR="00AD706B" w:rsidTr="00C5285F">
        <w:tc>
          <w:tcPr>
            <w:tcW w:w="2718" w:type="dxa"/>
          </w:tcPr>
          <w:p w:rsidR="00AD706B" w:rsidRDefault="00AD706B" w:rsidP="00C5285F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</w:tcPr>
          <w:p w:rsidR="00AD706B" w:rsidRDefault="00AC3A97" w:rsidP="00AC3A97">
            <w:pPr>
              <w:pStyle w:val="NoSpacing"/>
            </w:pPr>
            <w:r>
              <w:t>EHR, other hosp</w:t>
            </w:r>
            <w:r w:rsidR="008C5E27">
              <w:t>ital documentation</w:t>
            </w:r>
          </w:p>
        </w:tc>
      </w:tr>
      <w:tr w:rsidR="000976F6" w:rsidTr="00C5285F">
        <w:tc>
          <w:tcPr>
            <w:tcW w:w="2718" w:type="dxa"/>
          </w:tcPr>
          <w:p w:rsidR="000976F6" w:rsidRPr="00717546" w:rsidRDefault="000976F6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858" w:type="dxa"/>
          </w:tcPr>
          <w:p w:rsidR="000976F6" w:rsidRDefault="000976F6" w:rsidP="00B410EB">
            <w:pPr>
              <w:pStyle w:val="NoSpacing"/>
            </w:pPr>
            <w:r>
              <w:t>All denominator subsets are permissible for this outcome</w:t>
            </w:r>
          </w:p>
          <w:p w:rsidR="000976F6" w:rsidRDefault="000976F6" w:rsidP="007F7C07">
            <w:pPr>
              <w:pStyle w:val="NoSpacing"/>
            </w:pPr>
            <w:r>
              <w:t> </w:t>
            </w:r>
          </w:p>
        </w:tc>
      </w:tr>
    </w:tbl>
    <w:p w:rsidR="00356CF4" w:rsidRPr="008F249E" w:rsidRDefault="00356CF4" w:rsidP="007C7C85">
      <w:pPr>
        <w:pStyle w:val="Heading2"/>
      </w:pPr>
    </w:p>
    <w:sectPr w:rsidR="00356CF4" w:rsidRPr="008F249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3A" w:rsidRDefault="0091483A" w:rsidP="00F63191">
      <w:pPr>
        <w:spacing w:after="0" w:line="240" w:lineRule="auto"/>
      </w:pPr>
      <w:r>
        <w:separator/>
      </w:r>
    </w:p>
  </w:endnote>
  <w:endnote w:type="continuationSeparator" w:id="0">
    <w:p w:rsidR="0091483A" w:rsidRDefault="0091483A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F6" w:rsidRDefault="000976F6">
    <w:pPr>
      <w:pStyle w:val="Footer"/>
    </w:pPr>
    <w:r>
      <w:t>09/</w:t>
    </w:r>
    <w:r w:rsidR="00CF2EDA">
      <w:t>25</w:t>
    </w:r>
    <w:r>
      <w:t>/14</w:t>
    </w:r>
  </w:p>
  <w:p w:rsidR="000976F6" w:rsidRDefault="00097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3A" w:rsidRDefault="0091483A" w:rsidP="00F63191">
      <w:pPr>
        <w:spacing w:after="0" w:line="240" w:lineRule="auto"/>
      </w:pPr>
      <w:r>
        <w:separator/>
      </w:r>
    </w:p>
  </w:footnote>
  <w:footnote w:type="continuationSeparator" w:id="0">
    <w:p w:rsidR="0091483A" w:rsidRDefault="0091483A" w:rsidP="00F63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A7489"/>
    <w:multiLevelType w:val="hybridMultilevel"/>
    <w:tmpl w:val="FBB87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05E04"/>
    <w:rsid w:val="000443A2"/>
    <w:rsid w:val="00060AEF"/>
    <w:rsid w:val="000976F6"/>
    <w:rsid w:val="000D1199"/>
    <w:rsid w:val="000D5A2D"/>
    <w:rsid w:val="000E05DA"/>
    <w:rsid w:val="000E7EED"/>
    <w:rsid w:val="00100A2F"/>
    <w:rsid w:val="00107C1A"/>
    <w:rsid w:val="0011709A"/>
    <w:rsid w:val="00165D76"/>
    <w:rsid w:val="001D6BEA"/>
    <w:rsid w:val="00206184"/>
    <w:rsid w:val="002224F0"/>
    <w:rsid w:val="00245754"/>
    <w:rsid w:val="00271E53"/>
    <w:rsid w:val="002845C2"/>
    <w:rsid w:val="002B2B25"/>
    <w:rsid w:val="002E05C0"/>
    <w:rsid w:val="0032246B"/>
    <w:rsid w:val="00346B8D"/>
    <w:rsid w:val="00350600"/>
    <w:rsid w:val="00356CF4"/>
    <w:rsid w:val="00366D0B"/>
    <w:rsid w:val="00375652"/>
    <w:rsid w:val="00383516"/>
    <w:rsid w:val="003844DB"/>
    <w:rsid w:val="003A30B2"/>
    <w:rsid w:val="003A409E"/>
    <w:rsid w:val="003F4E8D"/>
    <w:rsid w:val="00416E44"/>
    <w:rsid w:val="00502BE4"/>
    <w:rsid w:val="00506BC5"/>
    <w:rsid w:val="00510E8C"/>
    <w:rsid w:val="00536799"/>
    <w:rsid w:val="00547A00"/>
    <w:rsid w:val="005802A0"/>
    <w:rsid w:val="005857E6"/>
    <w:rsid w:val="005B79DD"/>
    <w:rsid w:val="005C70A1"/>
    <w:rsid w:val="005F0B73"/>
    <w:rsid w:val="005F4D43"/>
    <w:rsid w:val="00743628"/>
    <w:rsid w:val="00760D27"/>
    <w:rsid w:val="00764B42"/>
    <w:rsid w:val="007C728B"/>
    <w:rsid w:val="007C7C85"/>
    <w:rsid w:val="007E0395"/>
    <w:rsid w:val="007F675B"/>
    <w:rsid w:val="007F7C07"/>
    <w:rsid w:val="00823868"/>
    <w:rsid w:val="00827557"/>
    <w:rsid w:val="00835262"/>
    <w:rsid w:val="00837DE2"/>
    <w:rsid w:val="0088642E"/>
    <w:rsid w:val="00886E0E"/>
    <w:rsid w:val="008A5405"/>
    <w:rsid w:val="008C5E27"/>
    <w:rsid w:val="008D1A8E"/>
    <w:rsid w:val="008F249E"/>
    <w:rsid w:val="0091483A"/>
    <w:rsid w:val="00936906"/>
    <w:rsid w:val="00965A2A"/>
    <w:rsid w:val="00967948"/>
    <w:rsid w:val="00994A41"/>
    <w:rsid w:val="00996DD5"/>
    <w:rsid w:val="009C6EA3"/>
    <w:rsid w:val="009F7E66"/>
    <w:rsid w:val="00A11BD9"/>
    <w:rsid w:val="00A61FC0"/>
    <w:rsid w:val="00A82574"/>
    <w:rsid w:val="00AC3A97"/>
    <w:rsid w:val="00AD706B"/>
    <w:rsid w:val="00B05CBF"/>
    <w:rsid w:val="00B20462"/>
    <w:rsid w:val="00B2369F"/>
    <w:rsid w:val="00B546CF"/>
    <w:rsid w:val="00B65D92"/>
    <w:rsid w:val="00BA61F1"/>
    <w:rsid w:val="00BC4643"/>
    <w:rsid w:val="00C01E6F"/>
    <w:rsid w:val="00C5285F"/>
    <w:rsid w:val="00C56950"/>
    <w:rsid w:val="00C86C48"/>
    <w:rsid w:val="00C9758A"/>
    <w:rsid w:val="00CA2D3E"/>
    <w:rsid w:val="00CA4C08"/>
    <w:rsid w:val="00CC28BC"/>
    <w:rsid w:val="00CD7069"/>
    <w:rsid w:val="00CF2EDA"/>
    <w:rsid w:val="00D1777E"/>
    <w:rsid w:val="00D54D62"/>
    <w:rsid w:val="00D63CD3"/>
    <w:rsid w:val="00DE660A"/>
    <w:rsid w:val="00E43145"/>
    <w:rsid w:val="00EB6678"/>
    <w:rsid w:val="00EF333D"/>
    <w:rsid w:val="00F05C01"/>
    <w:rsid w:val="00F069C3"/>
    <w:rsid w:val="00F06C5E"/>
    <w:rsid w:val="00F20443"/>
    <w:rsid w:val="00F63191"/>
    <w:rsid w:val="00F64CD1"/>
    <w:rsid w:val="00F902C2"/>
    <w:rsid w:val="00F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C528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C528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lm.nih.gov/nichsr/hta101/ta101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48608-B2B0-4E48-A950-2AB358B6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Noelle</cp:lastModifiedBy>
  <cp:revision>3</cp:revision>
  <dcterms:created xsi:type="dcterms:W3CDTF">2014-09-25T14:13:00Z</dcterms:created>
  <dcterms:modified xsi:type="dcterms:W3CDTF">2014-10-01T20:35:00Z</dcterms:modified>
</cp:coreProperties>
</file>