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73B2" w14:textId="11090892" w:rsidR="00AD706B" w:rsidRDefault="00AD706B" w:rsidP="00AD706B">
      <w:pPr>
        <w:pStyle w:val="Heading1"/>
      </w:pPr>
      <w:r>
        <w:t>IT-</w:t>
      </w:r>
      <w:r w:rsidR="00811556">
        <w:t>12.11</w:t>
      </w:r>
      <w:r>
        <w:t xml:space="preserve">:  </w:t>
      </w:r>
      <w:r w:rsidR="00811556">
        <w:t xml:space="preserve">Human Papillomavirus Vaccine (HPV) for Adolescents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780D73B5" w14:textId="77777777" w:rsidTr="00375E51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780D73B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780D73B4" w14:textId="3BF4526B" w:rsidR="00AD706B" w:rsidRPr="00331D28" w:rsidRDefault="00331D28" w:rsidP="00B557B4">
            <w:pPr>
              <w:pStyle w:val="NoSpacing"/>
              <w:rPr>
                <w:b/>
              </w:rPr>
            </w:pPr>
            <w:r w:rsidRPr="00375E51">
              <w:rPr>
                <w:b/>
              </w:rPr>
              <w:t xml:space="preserve">IT-12.11 </w:t>
            </w:r>
            <w:r w:rsidR="00B557B4" w:rsidRPr="00375E51">
              <w:rPr>
                <w:b/>
              </w:rPr>
              <w:t xml:space="preserve">Human Papillomavirus Vaccine (HPV) for Adolescents </w:t>
            </w:r>
          </w:p>
        </w:tc>
      </w:tr>
      <w:tr w:rsidR="00AD706B" w14:paraId="780D73B8" w14:textId="77777777" w:rsidTr="00375E51">
        <w:tc>
          <w:tcPr>
            <w:tcW w:w="2718" w:type="dxa"/>
          </w:tcPr>
          <w:p w14:paraId="780D73B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780D73B7" w14:textId="11EFD743" w:rsidR="00AD706B" w:rsidRDefault="00B557B4" w:rsidP="00B557B4">
            <w:pPr>
              <w:pStyle w:val="NoSpacing"/>
            </w:pPr>
            <w:r w:rsidRPr="00B557B4">
              <w:t>Percentage of adolescents 13 years of age who had three doses of the human papillomavirus (HPV) vaccine by their 13th birthday.</w:t>
            </w:r>
          </w:p>
        </w:tc>
      </w:tr>
      <w:tr w:rsidR="00AD706B" w14:paraId="780D73BB" w14:textId="77777777" w:rsidTr="00375E51">
        <w:tc>
          <w:tcPr>
            <w:tcW w:w="2718" w:type="dxa"/>
          </w:tcPr>
          <w:p w14:paraId="780D73B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780D73BA" w14:textId="1AA873E8" w:rsidR="00AD706B" w:rsidRDefault="00B557B4" w:rsidP="00B05CBF">
            <w:pPr>
              <w:pStyle w:val="NoSpacing"/>
            </w:pPr>
            <w:r>
              <w:t>1959</w:t>
            </w:r>
          </w:p>
        </w:tc>
      </w:tr>
      <w:tr w:rsidR="00AD706B" w14:paraId="780D73BE" w14:textId="77777777" w:rsidTr="00375E51">
        <w:tc>
          <w:tcPr>
            <w:tcW w:w="2718" w:type="dxa"/>
          </w:tcPr>
          <w:p w14:paraId="780D73BC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780D73BD" w14:textId="58E56A42" w:rsidR="00AD706B" w:rsidRPr="00631E85" w:rsidRDefault="00B557B4" w:rsidP="00A374B8">
            <w:pPr>
              <w:pStyle w:val="NoSpacing"/>
            </w:pPr>
            <w:r>
              <w:t>National Committee for Quality Assurance</w:t>
            </w:r>
          </w:p>
        </w:tc>
      </w:tr>
      <w:tr w:rsidR="00AD706B" w14:paraId="780D73C1" w14:textId="77777777" w:rsidTr="00375E51">
        <w:tc>
          <w:tcPr>
            <w:tcW w:w="2718" w:type="dxa"/>
          </w:tcPr>
          <w:p w14:paraId="780D73BF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5D4B52F8" w14:textId="77777777" w:rsidR="00AD706B" w:rsidRDefault="00D35AE4" w:rsidP="00561D6D">
            <w:pPr>
              <w:pStyle w:val="NoSpacing"/>
            </w:pPr>
            <w:hyperlink r:id="rId12" w:history="1">
              <w:r w:rsidR="00B557B4" w:rsidRPr="008070FB">
                <w:rPr>
                  <w:rStyle w:val="Hyperlink"/>
                </w:rPr>
                <w:t>http://www.qualityforum.org/QPS/1959</w:t>
              </w:r>
            </w:hyperlink>
            <w:r w:rsidR="00B557B4">
              <w:t xml:space="preserve"> </w:t>
            </w:r>
          </w:p>
          <w:p w14:paraId="627E2367" w14:textId="05FBB8F7" w:rsidR="00432404" w:rsidRDefault="00194F16" w:rsidP="00561D6D">
            <w:pPr>
              <w:pStyle w:val="NoSpacing"/>
            </w:pPr>
            <w:r w:rsidRPr="00194F16">
              <w:t>http://www.qualitymeasures.ahrq.gov/content.aspx?id=47138&amp;search=human+papillomavirus+vaccine</w:t>
            </w:r>
            <w:r w:rsidR="00432404">
              <w:t xml:space="preserve"> </w:t>
            </w:r>
          </w:p>
          <w:p w14:paraId="1C21171D" w14:textId="77777777" w:rsidR="009365E3" w:rsidRDefault="009365E3" w:rsidP="00561D6D">
            <w:pPr>
              <w:pStyle w:val="NoSpacing"/>
            </w:pPr>
          </w:p>
          <w:p w14:paraId="54CB6092" w14:textId="77777777" w:rsidR="009365E3" w:rsidRDefault="009365E3" w:rsidP="00561D6D">
            <w:pPr>
              <w:pStyle w:val="NoSpacing"/>
            </w:pPr>
            <w:r>
              <w:t>Original measure specifications:</w:t>
            </w:r>
          </w:p>
          <w:p w14:paraId="780D73C0" w14:textId="646B3E3D" w:rsidR="009365E3" w:rsidRPr="00631E85" w:rsidRDefault="00D35AE4" w:rsidP="00561D6D">
            <w:pPr>
              <w:pStyle w:val="NoSpacing"/>
            </w:pPr>
            <w:hyperlink r:id="rId13" w:history="1">
              <w:r w:rsidR="009365E3" w:rsidRPr="008070FB">
                <w:rPr>
                  <w:rStyle w:val="Hyperlink"/>
                </w:rPr>
                <w:t>http://www.ncqa.org/portals/0/Immunizations%20for%20Adolescents.pdf</w:t>
              </w:r>
            </w:hyperlink>
          </w:p>
        </w:tc>
      </w:tr>
      <w:tr w:rsidR="00AD706B" w14:paraId="780D73C4" w14:textId="77777777" w:rsidTr="00375E51">
        <w:tc>
          <w:tcPr>
            <w:tcW w:w="2718" w:type="dxa"/>
          </w:tcPr>
          <w:p w14:paraId="780D73C2" w14:textId="19449DCE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780D73C3" w14:textId="52F18E65" w:rsidR="00AD706B" w:rsidRDefault="009365E3" w:rsidP="00AD706B">
            <w:pPr>
              <w:pStyle w:val="NoSpacing"/>
            </w:pPr>
            <w:r>
              <w:t>Non Stand-Alone (</w:t>
            </w:r>
            <w:r w:rsidR="00B557B4">
              <w:t>NSA</w:t>
            </w:r>
            <w:r>
              <w:t>)</w:t>
            </w:r>
          </w:p>
        </w:tc>
      </w:tr>
      <w:tr w:rsidR="00194F16" w14:paraId="780D73C7" w14:textId="77777777" w:rsidTr="00375E51">
        <w:tc>
          <w:tcPr>
            <w:tcW w:w="2718" w:type="dxa"/>
          </w:tcPr>
          <w:p w14:paraId="780D73C5" w14:textId="3175D726" w:rsidR="00194F16" w:rsidRDefault="00194F16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858" w:type="dxa"/>
          </w:tcPr>
          <w:p w14:paraId="1EFDF062" w14:textId="77777777" w:rsidR="00194F16" w:rsidRDefault="00194F16" w:rsidP="008E6242">
            <w:pPr>
              <w:pStyle w:val="NoSpacing"/>
            </w:pPr>
            <w:r>
              <w:t>Pay for Performance (P4P) - QSMIC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060"/>
              <w:gridCol w:w="1846"/>
              <w:gridCol w:w="1846"/>
            </w:tblGrid>
            <w:tr w:rsidR="00194F16" w14:paraId="33995EF7" w14:textId="77777777" w:rsidTr="008E6242">
              <w:tc>
                <w:tcPr>
                  <w:tcW w:w="1880" w:type="dxa"/>
                </w:tcPr>
                <w:p w14:paraId="0EFBAF1B" w14:textId="77777777" w:rsidR="00194F16" w:rsidRPr="00791AAE" w:rsidRDefault="00194F16" w:rsidP="008E6242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68794791" w14:textId="77777777" w:rsidR="00194F16" w:rsidRPr="00791AAE" w:rsidRDefault="00194F16" w:rsidP="008E6242">
                  <w:pPr>
                    <w:pStyle w:val="NoSpacing"/>
                    <w:jc w:val="center"/>
                  </w:pPr>
                  <w:r>
                    <w:t>Baseline</w:t>
                  </w:r>
                </w:p>
              </w:tc>
              <w:tc>
                <w:tcPr>
                  <w:tcW w:w="1846" w:type="dxa"/>
                </w:tcPr>
                <w:p w14:paraId="0FBB7EB0" w14:textId="77777777" w:rsidR="00194F16" w:rsidRPr="00791AAE" w:rsidRDefault="00194F16" w:rsidP="008E6242">
                  <w:pPr>
                    <w:pStyle w:val="NoSpacing"/>
                    <w:jc w:val="center"/>
                  </w:pPr>
                  <w:r w:rsidRPr="00791AAE">
                    <w:t>DY4</w:t>
                  </w:r>
                </w:p>
                <w:p w14:paraId="26F7E6D4" w14:textId="77777777" w:rsidR="00194F16" w:rsidRPr="00791AAE" w:rsidRDefault="00194F16" w:rsidP="008E6242">
                  <w:pPr>
                    <w:pStyle w:val="NoSpacing"/>
                    <w:jc w:val="center"/>
                  </w:pPr>
                </w:p>
              </w:tc>
              <w:tc>
                <w:tcPr>
                  <w:tcW w:w="1846" w:type="dxa"/>
                </w:tcPr>
                <w:p w14:paraId="0F5F1209" w14:textId="77777777" w:rsidR="00194F16" w:rsidRPr="00791AAE" w:rsidRDefault="00194F16" w:rsidP="008E6242">
                  <w:pPr>
                    <w:pStyle w:val="NoSpacing"/>
                    <w:jc w:val="center"/>
                  </w:pPr>
                  <w:r w:rsidRPr="00791AAE">
                    <w:t>DY5</w:t>
                  </w:r>
                </w:p>
                <w:p w14:paraId="4D438D87" w14:textId="77777777" w:rsidR="00194F16" w:rsidRPr="00791AAE" w:rsidRDefault="00194F16" w:rsidP="008E6242">
                  <w:pPr>
                    <w:pStyle w:val="NoSpacing"/>
                    <w:jc w:val="center"/>
                  </w:pPr>
                </w:p>
              </w:tc>
            </w:tr>
            <w:tr w:rsidR="00194F16" w14:paraId="71F86688" w14:textId="77777777" w:rsidTr="008E6242">
              <w:tc>
                <w:tcPr>
                  <w:tcW w:w="1880" w:type="dxa"/>
                  <w:vMerge w:val="restart"/>
                </w:tcPr>
                <w:p w14:paraId="1DDD0B4A" w14:textId="77777777" w:rsidR="00194F16" w:rsidRPr="00791AAE" w:rsidRDefault="00194F16" w:rsidP="008E6242">
                  <w:pPr>
                    <w:pStyle w:val="NoSpacing"/>
                    <w:jc w:val="center"/>
                  </w:pPr>
                  <w:r>
                    <w:t>Achievement Level Calculations</w:t>
                  </w:r>
                </w:p>
                <w:p w14:paraId="4406DC64" w14:textId="77777777" w:rsidR="00194F16" w:rsidRPr="00791AAE" w:rsidRDefault="00194F16" w:rsidP="008E6242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5641BF3E" w14:textId="77777777" w:rsidR="00194F16" w:rsidRDefault="00194F16" w:rsidP="008E6242">
                  <w:pPr>
                    <w:pStyle w:val="NoSpacing"/>
                    <w:jc w:val="center"/>
                  </w:pPr>
                  <w:r>
                    <w:t>Baseline below MPL</w:t>
                  </w:r>
                </w:p>
              </w:tc>
              <w:tc>
                <w:tcPr>
                  <w:tcW w:w="1846" w:type="dxa"/>
                </w:tcPr>
                <w:p w14:paraId="3352A256" w14:textId="77777777" w:rsidR="00194F16" w:rsidRPr="00791AAE" w:rsidRDefault="00194F16" w:rsidP="008E6242">
                  <w:pPr>
                    <w:pStyle w:val="NoSpacing"/>
                    <w:jc w:val="center"/>
                  </w:pPr>
                  <w:r w:rsidRPr="00F2515D">
                    <w:t>MPL</w:t>
                  </w:r>
                </w:p>
              </w:tc>
              <w:tc>
                <w:tcPr>
                  <w:tcW w:w="1846" w:type="dxa"/>
                </w:tcPr>
                <w:p w14:paraId="042A9DE7" w14:textId="77777777" w:rsidR="00194F16" w:rsidRPr="00791AAE" w:rsidRDefault="00194F16" w:rsidP="008E6242">
                  <w:pPr>
                    <w:pStyle w:val="NoSpacing"/>
                    <w:jc w:val="center"/>
                  </w:pPr>
                  <w:r w:rsidRPr="00F2515D">
                    <w:t>MPL + 10%* (HPL-MPL)</w:t>
                  </w:r>
                </w:p>
              </w:tc>
            </w:tr>
            <w:tr w:rsidR="00194F16" w14:paraId="2906275B" w14:textId="77777777" w:rsidTr="008E6242">
              <w:tc>
                <w:tcPr>
                  <w:tcW w:w="1880" w:type="dxa"/>
                  <w:vMerge/>
                </w:tcPr>
                <w:p w14:paraId="61825169" w14:textId="77777777" w:rsidR="00194F16" w:rsidRPr="00791AAE" w:rsidRDefault="00194F16" w:rsidP="008E6242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5F7A1976" w14:textId="77777777" w:rsidR="00194F16" w:rsidRDefault="00194F16" w:rsidP="008E6242">
                  <w:pPr>
                    <w:pStyle w:val="NoSpacing"/>
                    <w:jc w:val="center"/>
                  </w:pPr>
                  <w:r>
                    <w:t>Baseline above MPL</w:t>
                  </w:r>
                </w:p>
              </w:tc>
              <w:tc>
                <w:tcPr>
                  <w:tcW w:w="1846" w:type="dxa"/>
                </w:tcPr>
                <w:p w14:paraId="6A2FA86B" w14:textId="77777777" w:rsidR="00194F16" w:rsidRPr="00791AAE" w:rsidRDefault="00194F16" w:rsidP="008E6242">
                  <w:pPr>
                    <w:pStyle w:val="NoSpacing"/>
                    <w:jc w:val="center"/>
                  </w:pPr>
                  <w:r>
                    <w:t>B</w:t>
                  </w:r>
                  <w:r w:rsidRPr="00F2515D">
                    <w:t xml:space="preserve">aseline + 10%*(HPL - </w:t>
                  </w:r>
                  <w:r>
                    <w:t>B</w:t>
                  </w:r>
                  <w:r w:rsidRPr="00F2515D">
                    <w:t>aseline)</w:t>
                  </w:r>
                </w:p>
              </w:tc>
              <w:tc>
                <w:tcPr>
                  <w:tcW w:w="1846" w:type="dxa"/>
                </w:tcPr>
                <w:p w14:paraId="415D07EF" w14:textId="77777777" w:rsidR="00194F16" w:rsidRPr="00791AAE" w:rsidRDefault="00194F16" w:rsidP="008E6242">
                  <w:pPr>
                    <w:pStyle w:val="NoSpacing"/>
                    <w:jc w:val="center"/>
                  </w:pPr>
                  <w:r>
                    <w:t>B</w:t>
                  </w:r>
                  <w:r w:rsidRPr="00155143">
                    <w:t xml:space="preserve">aseline + 20%*(HPL - </w:t>
                  </w:r>
                  <w:r>
                    <w:t>B</w:t>
                  </w:r>
                  <w:r w:rsidRPr="00155143">
                    <w:t>aseline)</w:t>
                  </w:r>
                </w:p>
              </w:tc>
            </w:tr>
          </w:tbl>
          <w:p w14:paraId="780D73C6" w14:textId="10CB9078" w:rsidR="00194F16" w:rsidRDefault="00194F16" w:rsidP="00116208">
            <w:pPr>
              <w:pStyle w:val="NoSpacing"/>
            </w:pPr>
          </w:p>
        </w:tc>
      </w:tr>
      <w:tr w:rsidR="00194F16" w14:paraId="6471450B" w14:textId="77777777" w:rsidTr="00194F16">
        <w:tc>
          <w:tcPr>
            <w:tcW w:w="2718" w:type="dxa"/>
          </w:tcPr>
          <w:p w14:paraId="3C0D4854" w14:textId="6C208521" w:rsidR="00194F16" w:rsidRDefault="00194F16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Benchmark Description</w:t>
            </w:r>
          </w:p>
        </w:tc>
        <w:tc>
          <w:tcPr>
            <w:tcW w:w="6858" w:type="dxa"/>
          </w:tcPr>
          <w:tbl>
            <w:tblPr>
              <w:tblStyle w:val="TableGrid"/>
              <w:tblW w:w="6637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230"/>
              <w:gridCol w:w="10"/>
            </w:tblGrid>
            <w:tr w:rsidR="00194F16" w14:paraId="3A674131" w14:textId="77777777" w:rsidTr="008E6242">
              <w:trPr>
                <w:gridAfter w:val="1"/>
                <w:wAfter w:w="10" w:type="dxa"/>
              </w:trPr>
              <w:tc>
                <w:tcPr>
                  <w:tcW w:w="6627" w:type="dxa"/>
                  <w:gridSpan w:val="2"/>
                </w:tcPr>
                <w:p w14:paraId="36A0303C" w14:textId="1B129D56" w:rsidR="00194F16" w:rsidRPr="00791AAE" w:rsidRDefault="00194F16" w:rsidP="003F4A93">
                  <w:pPr>
                    <w:pStyle w:val="NoSpacing"/>
                    <w:jc w:val="center"/>
                  </w:pPr>
                  <w:r w:rsidRPr="00E3780B">
                    <w:t>NCQA Accreditation Benchmarks and Thresholds</w:t>
                  </w:r>
                </w:p>
              </w:tc>
            </w:tr>
            <w:tr w:rsidR="00194F16" w14:paraId="3050060A" w14:textId="77777777" w:rsidTr="008E6242">
              <w:tc>
                <w:tcPr>
                  <w:tcW w:w="3397" w:type="dxa"/>
                </w:tcPr>
                <w:p w14:paraId="263CD503" w14:textId="77777777" w:rsidR="00194F16" w:rsidRPr="00791AAE" w:rsidRDefault="00194F16" w:rsidP="008E6242">
                  <w:pPr>
                    <w:pStyle w:val="NoSpacing"/>
                    <w:jc w:val="center"/>
                  </w:pPr>
                  <w:r w:rsidRPr="00791AAE">
                    <w:t>HPL (90</w:t>
                  </w:r>
                  <w:r w:rsidRPr="00537ED7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</w:p>
              </w:tc>
              <w:tc>
                <w:tcPr>
                  <w:tcW w:w="3240" w:type="dxa"/>
                  <w:gridSpan w:val="2"/>
                </w:tcPr>
                <w:p w14:paraId="3DDF0859" w14:textId="787B76EE" w:rsidR="00194F16" w:rsidRPr="00791AAE" w:rsidRDefault="00194F16" w:rsidP="008E6242">
                  <w:pPr>
                    <w:pStyle w:val="NoSpacing"/>
                    <w:jc w:val="center"/>
                  </w:pPr>
                  <w:r>
                    <w:t>44.7%</w:t>
                  </w:r>
                </w:p>
              </w:tc>
            </w:tr>
            <w:tr w:rsidR="00194F16" w14:paraId="42E62753" w14:textId="77777777" w:rsidTr="008E6242">
              <w:tc>
                <w:tcPr>
                  <w:tcW w:w="3397" w:type="dxa"/>
                </w:tcPr>
                <w:p w14:paraId="090480F5" w14:textId="77777777" w:rsidR="00194F16" w:rsidRPr="00791AAE" w:rsidRDefault="00194F16" w:rsidP="008E6242">
                  <w:pPr>
                    <w:pStyle w:val="NoSpacing"/>
                    <w:jc w:val="center"/>
                  </w:pPr>
                  <w:r>
                    <w:t>MPL (25</w:t>
                  </w:r>
                  <w:r w:rsidRPr="00791AAE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  <w:r>
                    <w:t xml:space="preserve"> or 10</w:t>
                  </w:r>
                  <w:r w:rsidRPr="001967CC">
                    <w:rPr>
                      <w:vertAlign w:val="superscript"/>
                    </w:rPr>
                    <w:t>th</w:t>
                  </w:r>
                  <w:r>
                    <w:t xml:space="preserve"> if applicable</w:t>
                  </w:r>
                </w:p>
              </w:tc>
              <w:tc>
                <w:tcPr>
                  <w:tcW w:w="3240" w:type="dxa"/>
                  <w:gridSpan w:val="2"/>
                </w:tcPr>
                <w:p w14:paraId="38C04364" w14:textId="7BED0F79" w:rsidR="00194F16" w:rsidRPr="00791AAE" w:rsidRDefault="00194F16" w:rsidP="00D35AE4">
                  <w:pPr>
                    <w:pStyle w:val="NoSpacing"/>
                    <w:jc w:val="center"/>
                  </w:pPr>
                  <w:r>
                    <w:t>18.3</w:t>
                  </w:r>
                  <w:bookmarkStart w:id="0" w:name="_GoBack"/>
                  <w:bookmarkEnd w:id="0"/>
                  <w:r>
                    <w:t>%</w:t>
                  </w:r>
                </w:p>
              </w:tc>
            </w:tr>
          </w:tbl>
          <w:p w14:paraId="649C8A44" w14:textId="77777777" w:rsidR="00194F16" w:rsidRDefault="00194F16" w:rsidP="00116208">
            <w:pPr>
              <w:pStyle w:val="NoSpacing"/>
            </w:pPr>
          </w:p>
        </w:tc>
      </w:tr>
      <w:tr w:rsidR="00AD706B" w14:paraId="780D73D0" w14:textId="77777777" w:rsidTr="00375E51">
        <w:tc>
          <w:tcPr>
            <w:tcW w:w="2718" w:type="dxa"/>
          </w:tcPr>
          <w:p w14:paraId="780D73C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780D73CB" w14:textId="2E7F4721" w:rsidR="009F78A7" w:rsidRDefault="009F78A7" w:rsidP="009F78A7">
            <w:pPr>
              <w:pStyle w:val="NoSpacing"/>
            </w:pPr>
            <w:r w:rsidRPr="00787D45">
              <w:t>The</w:t>
            </w:r>
            <w:r>
              <w:t xml:space="preserve"> Measure Steward’s specification has been modified as follows:</w:t>
            </w:r>
          </w:p>
          <w:p w14:paraId="03FE660E" w14:textId="77777777" w:rsidR="009365E3" w:rsidRDefault="00B557B4" w:rsidP="00B557B4">
            <w:pPr>
              <w:pStyle w:val="NoSpacing"/>
              <w:numPr>
                <w:ilvl w:val="0"/>
                <w:numId w:val="9"/>
              </w:numPr>
            </w:pPr>
            <w:r>
              <w:t>R</w:t>
            </w:r>
            <w:r w:rsidRPr="00B557B4">
              <w:t xml:space="preserve">emoved specification </w:t>
            </w:r>
            <w:r w:rsidR="009365E3">
              <w:t xml:space="preserve">limiting measure </w:t>
            </w:r>
            <w:r w:rsidRPr="00B557B4">
              <w:t>to female</w:t>
            </w:r>
            <w:r w:rsidR="009365E3">
              <w:t>s</w:t>
            </w:r>
            <w:r w:rsidRPr="00B557B4">
              <w:t xml:space="preserve"> only</w:t>
            </w:r>
          </w:p>
          <w:p w14:paraId="780D73CF" w14:textId="2F581DAD" w:rsidR="009F78A7" w:rsidRDefault="009365E3" w:rsidP="00B557B4">
            <w:pPr>
              <w:pStyle w:val="NoSpacing"/>
              <w:numPr>
                <w:ilvl w:val="0"/>
                <w:numId w:val="9"/>
              </w:numPr>
            </w:pPr>
            <w:r>
              <w:t>Changed member to patient</w:t>
            </w:r>
            <w:r w:rsidR="00B557B4" w:rsidRPr="00B557B4">
              <w:t xml:space="preserve">  </w:t>
            </w:r>
          </w:p>
        </w:tc>
      </w:tr>
      <w:tr w:rsidR="00AD706B" w14:paraId="780D73D3" w14:textId="77777777" w:rsidTr="00375E51">
        <w:tc>
          <w:tcPr>
            <w:tcW w:w="2718" w:type="dxa"/>
          </w:tcPr>
          <w:p w14:paraId="780D73D1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780D73D2" w14:textId="3921EC4C" w:rsidR="00AD706B" w:rsidRPr="009F7E66" w:rsidRDefault="00B557B4" w:rsidP="00B557B4">
            <w:pPr>
              <w:pStyle w:val="NoSpacing"/>
            </w:pPr>
            <w:r>
              <w:t>Adolescents who turned 13 years of age during the measurement year.</w:t>
            </w:r>
          </w:p>
        </w:tc>
      </w:tr>
      <w:tr w:rsidR="00787D45" w14:paraId="780D73D6" w14:textId="77777777" w:rsidTr="00375E51">
        <w:trPr>
          <w:trHeight w:val="728"/>
        </w:trPr>
        <w:tc>
          <w:tcPr>
            <w:tcW w:w="2718" w:type="dxa"/>
          </w:tcPr>
          <w:p w14:paraId="780D73D4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780D73D5" w14:textId="45E5BC19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in the denominator description.</w:t>
            </w:r>
          </w:p>
        </w:tc>
      </w:tr>
      <w:tr w:rsidR="00787D45" w14:paraId="780D73D9" w14:textId="77777777" w:rsidTr="00375E51">
        <w:trPr>
          <w:trHeight w:val="710"/>
        </w:trPr>
        <w:tc>
          <w:tcPr>
            <w:tcW w:w="2718" w:type="dxa"/>
          </w:tcPr>
          <w:p w14:paraId="780D73D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57CD816E" w14:textId="11EED193" w:rsidR="00787D45" w:rsidRDefault="00B557B4" w:rsidP="002F15E3">
            <w:pPr>
              <w:pStyle w:val="NoSpacing"/>
            </w:pPr>
            <w:r w:rsidRPr="00B557B4">
              <w:t xml:space="preserve">Adolescents who had a contraindication for the </w:t>
            </w:r>
            <w:r w:rsidR="00432404">
              <w:t>human papillomavirus (</w:t>
            </w:r>
            <w:r w:rsidRPr="00B557B4">
              <w:t>HPV</w:t>
            </w:r>
            <w:r w:rsidR="00432404">
              <w:t>)</w:t>
            </w:r>
            <w:r w:rsidRPr="00B557B4">
              <w:t xml:space="preserve"> vaccine.</w:t>
            </w:r>
          </w:p>
          <w:p w14:paraId="01EB4456" w14:textId="77777777" w:rsidR="00432404" w:rsidRDefault="00432404" w:rsidP="002F15E3">
            <w:pPr>
              <w:pStyle w:val="NoSpacing"/>
            </w:pPr>
          </w:p>
          <w:p w14:paraId="780D73D8" w14:textId="392D2444" w:rsidR="00432404" w:rsidRPr="001D6BEA" w:rsidRDefault="00432404" w:rsidP="009365E3">
            <w:pPr>
              <w:pStyle w:val="NoSpacing"/>
            </w:pPr>
            <w:r>
              <w:t xml:space="preserve">The exclusion must have occurred by the </w:t>
            </w:r>
            <w:r w:rsidR="009365E3">
              <w:t xml:space="preserve">patient’s </w:t>
            </w:r>
            <w:r>
              <w:t xml:space="preserve">13th birthday. Look for exclusions as far back as possible in the </w:t>
            </w:r>
            <w:r w:rsidR="009365E3">
              <w:t xml:space="preserve">patient’s </w:t>
            </w:r>
            <w:r>
              <w:t>history and use the codes in Table IMA-B of the original measure documentation to identify exclusions. (</w:t>
            </w:r>
            <w:r w:rsidR="009365E3">
              <w:t>Refer to hyperlink to original measure specifications above to access Table IMA-B.</w:t>
            </w:r>
          </w:p>
        </w:tc>
      </w:tr>
      <w:tr w:rsidR="00D63CD3" w14:paraId="780D73DF" w14:textId="77777777" w:rsidTr="00375E51">
        <w:tc>
          <w:tcPr>
            <w:tcW w:w="2718" w:type="dxa"/>
          </w:tcPr>
          <w:p w14:paraId="780D73DA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780D73DB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80D73DC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lastRenderedPageBreak/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80D73D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80D73DE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80D73E2" w14:textId="77777777" w:rsidTr="00375E51">
        <w:tc>
          <w:tcPr>
            <w:tcW w:w="2718" w:type="dxa"/>
          </w:tcPr>
          <w:p w14:paraId="780D73E0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14:paraId="780D73E1" w14:textId="13D51E2C" w:rsidR="00AC3A97" w:rsidRPr="009F7E66" w:rsidRDefault="00B557B4" w:rsidP="00B557B4">
            <w:pPr>
              <w:pStyle w:val="NoSpacing"/>
            </w:pPr>
            <w:r>
              <w:t>A</w:t>
            </w:r>
            <w:r w:rsidRPr="00B557B4">
              <w:t>dolescents who had at least three doses of the human papillomavirus (HPV) vaccine between their 9th and 13th birthdays.</w:t>
            </w:r>
          </w:p>
        </w:tc>
      </w:tr>
      <w:tr w:rsidR="00787D45" w14:paraId="780D73E5" w14:textId="77777777" w:rsidTr="00375E51">
        <w:tc>
          <w:tcPr>
            <w:tcW w:w="2718" w:type="dxa"/>
          </w:tcPr>
          <w:p w14:paraId="780D73E3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780D73E4" w14:textId="4F97ACE9" w:rsidR="00787D45" w:rsidRPr="0012650D" w:rsidRDefault="00432404" w:rsidP="002F15E3">
            <w:pPr>
              <w:pStyle w:val="NoSpacing"/>
              <w:rPr>
                <w:b/>
              </w:rPr>
            </w:pPr>
            <w:r>
              <w:t>At least three human papillomavirus (</w:t>
            </w:r>
            <w:r>
              <w:rPr>
                <w:rStyle w:val="fthighlight"/>
              </w:rPr>
              <w:t>HPV</w:t>
            </w:r>
            <w:r>
              <w:t xml:space="preserve">) vaccinations, with different dates of service, on or between the member's 9th and 13th birthdays. Refer to Table </w:t>
            </w:r>
            <w:r>
              <w:rPr>
                <w:rStyle w:val="fthighlight"/>
              </w:rPr>
              <w:t>HPV</w:t>
            </w:r>
            <w:r>
              <w:t xml:space="preserve">-A in the original measure documentation for codes to identify </w:t>
            </w:r>
            <w:r>
              <w:rPr>
                <w:rStyle w:val="fthighlight"/>
              </w:rPr>
              <w:t>HPV</w:t>
            </w:r>
            <w:r>
              <w:t xml:space="preserve"> immunization for female adolescents.</w:t>
            </w:r>
            <w:r w:rsidR="009365E3">
              <w:t xml:space="preserve"> Refer to hyperlink to original measure specifications above to access Table IMA-B.</w:t>
            </w:r>
          </w:p>
        </w:tc>
      </w:tr>
      <w:tr w:rsidR="00787D45" w14:paraId="780D73E8" w14:textId="77777777" w:rsidTr="00375E51">
        <w:tc>
          <w:tcPr>
            <w:tcW w:w="2718" w:type="dxa"/>
          </w:tcPr>
          <w:p w14:paraId="780D73E6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780D73E7" w14:textId="1475744D" w:rsidR="00787D45" w:rsidRPr="001D6BEA" w:rsidRDefault="00432404" w:rsidP="002F15E3">
            <w:pPr>
              <w:pStyle w:val="NoSpacing"/>
            </w:pPr>
            <w:r>
              <w:rPr>
                <w:rStyle w:val="fthighlight"/>
              </w:rPr>
              <w:t>HPV</w:t>
            </w:r>
            <w:r>
              <w:t xml:space="preserve"> vaccines administered prior to a member's 9th birthday cannot be counted.</w:t>
            </w:r>
          </w:p>
        </w:tc>
      </w:tr>
      <w:tr w:rsidR="00AD706B" w14:paraId="780D73EB" w14:textId="77777777" w:rsidTr="00375E51">
        <w:tc>
          <w:tcPr>
            <w:tcW w:w="2718" w:type="dxa"/>
          </w:tcPr>
          <w:p w14:paraId="780D73E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14:paraId="780D73EA" w14:textId="5942D7B3" w:rsidR="00AD706B" w:rsidRDefault="00432404" w:rsidP="00CD7069">
            <w:pPr>
              <w:pStyle w:val="NoSpacing"/>
            </w:pPr>
            <w:r>
              <w:t>Ambulatory</w:t>
            </w:r>
          </w:p>
        </w:tc>
      </w:tr>
      <w:tr w:rsidR="00AD706B" w14:paraId="780D73EE" w14:textId="77777777" w:rsidTr="00375E51">
        <w:tc>
          <w:tcPr>
            <w:tcW w:w="2718" w:type="dxa"/>
          </w:tcPr>
          <w:p w14:paraId="780D73E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780D73ED" w14:textId="2C201702" w:rsidR="00AD706B" w:rsidRDefault="00432404" w:rsidP="009365E3">
            <w:pPr>
              <w:pStyle w:val="NoSpacing"/>
            </w:pPr>
            <w:r>
              <w:t>Administrativ</w:t>
            </w:r>
            <w:r w:rsidR="009365E3">
              <w:t xml:space="preserve">e/Clinical Data; </w:t>
            </w:r>
            <w:r>
              <w:t>Paper Medical Records</w:t>
            </w:r>
          </w:p>
        </w:tc>
      </w:tr>
      <w:tr w:rsidR="00194F16" w14:paraId="780D740D" w14:textId="77777777" w:rsidTr="00375E51">
        <w:tc>
          <w:tcPr>
            <w:tcW w:w="2718" w:type="dxa"/>
          </w:tcPr>
          <w:p w14:paraId="780D73EF" w14:textId="6C71FFE4" w:rsidR="00194F16" w:rsidRPr="00717546" w:rsidRDefault="00194F16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3858517B" w14:textId="77777777" w:rsidR="00194F16" w:rsidRDefault="00194F16" w:rsidP="008E6242">
            <w:pPr>
              <w:pStyle w:val="NoSpacing"/>
            </w:pPr>
            <w:r>
              <w:t>All denominator subsets are permissible for this outcome</w:t>
            </w:r>
          </w:p>
          <w:p w14:paraId="780D740C" w14:textId="455D327B" w:rsidR="00194F16" w:rsidRDefault="00194F16" w:rsidP="007F7C07">
            <w:pPr>
              <w:pStyle w:val="NoSpacing"/>
            </w:pPr>
            <w:r>
              <w:t> </w:t>
            </w:r>
          </w:p>
        </w:tc>
      </w:tr>
    </w:tbl>
    <w:p w14:paraId="780D745C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C6480" w14:textId="77777777" w:rsidR="00392BCB" w:rsidRDefault="00392BCB" w:rsidP="00F63191">
      <w:pPr>
        <w:spacing w:after="0" w:line="240" w:lineRule="auto"/>
      </w:pPr>
      <w:r>
        <w:separator/>
      </w:r>
    </w:p>
  </w:endnote>
  <w:endnote w:type="continuationSeparator" w:id="0">
    <w:p w14:paraId="7BF9646A" w14:textId="77777777" w:rsidR="00392BCB" w:rsidRDefault="00392BCB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F65B" w14:textId="58FB3269" w:rsidR="00194F16" w:rsidRDefault="00194F16">
    <w:pPr>
      <w:pStyle w:val="Footer"/>
    </w:pPr>
    <w:r>
      <w:t>09/</w:t>
    </w:r>
    <w:r w:rsidR="003F4A93">
      <w:t>29</w:t>
    </w:r>
    <w:r>
      <w:t>/14</w:t>
    </w:r>
  </w:p>
  <w:p w14:paraId="780D746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AE736" w14:textId="77777777" w:rsidR="00392BCB" w:rsidRDefault="00392BCB" w:rsidP="00F63191">
      <w:pPr>
        <w:spacing w:after="0" w:line="240" w:lineRule="auto"/>
      </w:pPr>
      <w:r>
        <w:separator/>
      </w:r>
    </w:p>
  </w:footnote>
  <w:footnote w:type="continuationSeparator" w:id="0">
    <w:p w14:paraId="6C45D00F" w14:textId="77777777" w:rsidR="00392BCB" w:rsidRDefault="00392BCB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7461" w14:textId="333BBC1E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83541"/>
    <w:multiLevelType w:val="hybridMultilevel"/>
    <w:tmpl w:val="971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A2D99"/>
    <w:rsid w:val="000C575F"/>
    <w:rsid w:val="000D1199"/>
    <w:rsid w:val="000D5A2D"/>
    <w:rsid w:val="000E7EED"/>
    <w:rsid w:val="00100A2F"/>
    <w:rsid w:val="00107C1A"/>
    <w:rsid w:val="00116208"/>
    <w:rsid w:val="0011709A"/>
    <w:rsid w:val="00165D76"/>
    <w:rsid w:val="00194F16"/>
    <w:rsid w:val="001D6BEA"/>
    <w:rsid w:val="002224F0"/>
    <w:rsid w:val="00245754"/>
    <w:rsid w:val="00271E53"/>
    <w:rsid w:val="002845C2"/>
    <w:rsid w:val="002E14AF"/>
    <w:rsid w:val="0032246B"/>
    <w:rsid w:val="003268B7"/>
    <w:rsid w:val="00331D28"/>
    <w:rsid w:val="00346B8D"/>
    <w:rsid w:val="00356CF4"/>
    <w:rsid w:val="00366D0B"/>
    <w:rsid w:val="00375652"/>
    <w:rsid w:val="00375E51"/>
    <w:rsid w:val="00383516"/>
    <w:rsid w:val="003844DB"/>
    <w:rsid w:val="00392BCB"/>
    <w:rsid w:val="003A409E"/>
    <w:rsid w:val="003F4A93"/>
    <w:rsid w:val="003F4E8D"/>
    <w:rsid w:val="00416E44"/>
    <w:rsid w:val="00432404"/>
    <w:rsid w:val="00460E57"/>
    <w:rsid w:val="004E7F26"/>
    <w:rsid w:val="00502BE4"/>
    <w:rsid w:val="00506BC5"/>
    <w:rsid w:val="00536799"/>
    <w:rsid w:val="00561D6D"/>
    <w:rsid w:val="005802A0"/>
    <w:rsid w:val="005857E6"/>
    <w:rsid w:val="005B79DD"/>
    <w:rsid w:val="005C70A1"/>
    <w:rsid w:val="005F4D43"/>
    <w:rsid w:val="006231EA"/>
    <w:rsid w:val="0071629B"/>
    <w:rsid w:val="007164C7"/>
    <w:rsid w:val="00743628"/>
    <w:rsid w:val="00760D27"/>
    <w:rsid w:val="00787D45"/>
    <w:rsid w:val="007C728B"/>
    <w:rsid w:val="007C7C85"/>
    <w:rsid w:val="007E0395"/>
    <w:rsid w:val="007F675B"/>
    <w:rsid w:val="007F7C07"/>
    <w:rsid w:val="00811556"/>
    <w:rsid w:val="00823868"/>
    <w:rsid w:val="00827557"/>
    <w:rsid w:val="008722BB"/>
    <w:rsid w:val="00874FAA"/>
    <w:rsid w:val="008779F5"/>
    <w:rsid w:val="0088642E"/>
    <w:rsid w:val="00886E0E"/>
    <w:rsid w:val="008A5405"/>
    <w:rsid w:val="008A7FA3"/>
    <w:rsid w:val="008D1A8E"/>
    <w:rsid w:val="008F0411"/>
    <w:rsid w:val="008F249E"/>
    <w:rsid w:val="009365E3"/>
    <w:rsid w:val="00965A2A"/>
    <w:rsid w:val="00967948"/>
    <w:rsid w:val="00994A41"/>
    <w:rsid w:val="00996DD5"/>
    <w:rsid w:val="009A7508"/>
    <w:rsid w:val="009C6EA3"/>
    <w:rsid w:val="009F04D0"/>
    <w:rsid w:val="009F78A7"/>
    <w:rsid w:val="009F7E66"/>
    <w:rsid w:val="00A11BD9"/>
    <w:rsid w:val="00A82574"/>
    <w:rsid w:val="00AA0CA2"/>
    <w:rsid w:val="00AC3A97"/>
    <w:rsid w:val="00AD706B"/>
    <w:rsid w:val="00AF3A3D"/>
    <w:rsid w:val="00B05CBF"/>
    <w:rsid w:val="00B20462"/>
    <w:rsid w:val="00B3368B"/>
    <w:rsid w:val="00B546CF"/>
    <w:rsid w:val="00B557B4"/>
    <w:rsid w:val="00B65D92"/>
    <w:rsid w:val="00B7257A"/>
    <w:rsid w:val="00BA61F1"/>
    <w:rsid w:val="00BC4643"/>
    <w:rsid w:val="00C01E6F"/>
    <w:rsid w:val="00C36D72"/>
    <w:rsid w:val="00C86C48"/>
    <w:rsid w:val="00C9758A"/>
    <w:rsid w:val="00CA2D3E"/>
    <w:rsid w:val="00CA4C08"/>
    <w:rsid w:val="00CC28BC"/>
    <w:rsid w:val="00CD7069"/>
    <w:rsid w:val="00D1777E"/>
    <w:rsid w:val="00D35AE4"/>
    <w:rsid w:val="00D63CD3"/>
    <w:rsid w:val="00DB7651"/>
    <w:rsid w:val="00DE660A"/>
    <w:rsid w:val="00E1692C"/>
    <w:rsid w:val="00E43145"/>
    <w:rsid w:val="00EB6678"/>
    <w:rsid w:val="00EE1EDC"/>
    <w:rsid w:val="00EF333D"/>
    <w:rsid w:val="00F05C01"/>
    <w:rsid w:val="00F069C3"/>
    <w:rsid w:val="00F06C5E"/>
    <w:rsid w:val="00F20443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customStyle="1" w:styleId="fthighlight">
    <w:name w:val="ft_highlight"/>
    <w:basedOn w:val="DefaultParagraphFont"/>
    <w:rsid w:val="00432404"/>
  </w:style>
  <w:style w:type="character" w:styleId="Emphasis">
    <w:name w:val="Emphasis"/>
    <w:basedOn w:val="DefaultParagraphFont"/>
    <w:uiPriority w:val="20"/>
    <w:qFormat/>
    <w:rsid w:val="0043240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365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customStyle="1" w:styleId="fthighlight">
    <w:name w:val="ft_highlight"/>
    <w:basedOn w:val="DefaultParagraphFont"/>
    <w:rsid w:val="00432404"/>
  </w:style>
  <w:style w:type="character" w:styleId="Emphasis">
    <w:name w:val="Emphasis"/>
    <w:basedOn w:val="DefaultParagraphFont"/>
    <w:uiPriority w:val="20"/>
    <w:qFormat/>
    <w:rsid w:val="0043240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36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cqa.org/portals/0/Immunizations%20for%20Adolescents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forum.org/QPS/195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CF3602-981D-48AF-9585-90B97F80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dcterms:created xsi:type="dcterms:W3CDTF">2014-09-29T13:21:00Z</dcterms:created>
  <dcterms:modified xsi:type="dcterms:W3CDTF">2014-09-30T18:58:00Z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