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96" w:rsidRPr="00DD1C68" w:rsidRDefault="00DA1196" w:rsidP="00DA1196">
      <w:pPr>
        <w:pStyle w:val="Heading1"/>
      </w:pPr>
      <w:r w:rsidRPr="00DD1C68">
        <w:t>IT-</w:t>
      </w:r>
      <w:r w:rsidR="00DB53AB">
        <w:t>11.26.a</w:t>
      </w:r>
      <w:r w:rsidRPr="00DD1C68">
        <w:t xml:space="preserve">:  </w:t>
      </w:r>
      <w:r w:rsidR="00DB53AB">
        <w:t>Positive Symptoms Rating Scale (PSRS)</w:t>
      </w:r>
      <w:r w:rsidR="00D64F49">
        <w:t xml:space="preserve"> and Brief Negative Symptom Assessment (BNSA)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088"/>
        <w:gridCol w:w="3177"/>
        <w:gridCol w:w="2963"/>
        <w:gridCol w:w="1690"/>
      </w:tblGrid>
      <w:tr w:rsidR="00AD706B" w:rsidRPr="00DD1C68" w:rsidTr="005F3EE8">
        <w:trPr>
          <w:tblHeader/>
        </w:trPr>
        <w:tc>
          <w:tcPr>
            <w:tcW w:w="2088" w:type="dxa"/>
            <w:shd w:val="clear" w:color="auto" w:fill="F2F2F2" w:themeFill="background1" w:themeFillShade="F2"/>
          </w:tcPr>
          <w:p w:rsidR="00AD706B" w:rsidRPr="00DD1C68" w:rsidRDefault="007C104F" w:rsidP="00A374B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Tool</w:t>
            </w:r>
            <w:r w:rsidR="00AD706B" w:rsidRPr="00DD1C68">
              <w:rPr>
                <w:rFonts w:cstheme="minorHAnsi"/>
                <w:b/>
              </w:rPr>
              <w:t xml:space="preserve"> Title</w:t>
            </w:r>
          </w:p>
        </w:tc>
        <w:tc>
          <w:tcPr>
            <w:tcW w:w="7830" w:type="dxa"/>
            <w:gridSpan w:val="3"/>
            <w:shd w:val="clear" w:color="auto" w:fill="F2F2F2" w:themeFill="background1" w:themeFillShade="F2"/>
          </w:tcPr>
          <w:p w:rsidR="00AD706B" w:rsidRPr="00DD1C68" w:rsidRDefault="00DB53AB" w:rsidP="00DD1C68">
            <w:pPr>
              <w:spacing w:after="120"/>
              <w:rPr>
                <w:rFonts w:cstheme="minorHAnsi"/>
                <w:b/>
                <w:color w:val="595959" w:themeColor="text1" w:themeTint="A6"/>
              </w:rPr>
            </w:pPr>
            <w:r>
              <w:t>Positive Symptoms Rating Scale</w:t>
            </w:r>
          </w:p>
        </w:tc>
      </w:tr>
      <w:tr w:rsidR="00AD706B" w:rsidRPr="00DD1C68" w:rsidTr="005F3EE8">
        <w:tc>
          <w:tcPr>
            <w:tcW w:w="2088" w:type="dxa"/>
          </w:tcPr>
          <w:p w:rsidR="00AD706B" w:rsidRPr="00DD1C68" w:rsidRDefault="00AD706B" w:rsidP="00A374B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Description</w:t>
            </w:r>
          </w:p>
        </w:tc>
        <w:tc>
          <w:tcPr>
            <w:tcW w:w="7830" w:type="dxa"/>
            <w:gridSpan w:val="3"/>
          </w:tcPr>
          <w:p w:rsidR="00805644" w:rsidRPr="00D64F49" w:rsidRDefault="00DB53AB" w:rsidP="00805644">
            <w:pPr>
              <w:rPr>
                <w:rFonts w:eastAsia="Times New Roman" w:cstheme="minorHAnsi"/>
                <w:color w:val="000000"/>
              </w:rPr>
            </w:pPr>
            <w:r w:rsidRPr="00DB53AB">
              <w:rPr>
                <w:rFonts w:eastAsia="Times New Roman" w:cstheme="minorHAnsi"/>
                <w:color w:val="000000"/>
              </w:rPr>
              <w:t>The PSRS is a 4-item measure of positive sym</w:t>
            </w:r>
            <w:r>
              <w:rPr>
                <w:rFonts w:eastAsia="Times New Roman" w:cstheme="minorHAnsi"/>
                <w:color w:val="000000"/>
              </w:rPr>
              <w:t xml:space="preserve">ptom severity for schizophrenia. </w:t>
            </w:r>
            <w:r w:rsidR="00805644" w:rsidRPr="00D64F49">
              <w:rPr>
                <w:rFonts w:eastAsia="Times New Roman" w:cstheme="minorHAnsi"/>
                <w:color w:val="000000"/>
              </w:rPr>
              <w:t>The BNSA is a 4-item measure of negative symptom severity for schizophrenia</w:t>
            </w:r>
            <w:r w:rsidR="00156F3E">
              <w:rPr>
                <w:rFonts w:eastAsia="Times New Roman" w:cstheme="minorHAnsi"/>
                <w:color w:val="000000"/>
              </w:rPr>
              <w:t xml:space="preserve">. </w:t>
            </w:r>
          </w:p>
          <w:p w:rsidR="00D64F49" w:rsidRDefault="00156F3E" w:rsidP="00DB53AB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The </w:t>
            </w:r>
            <w:r w:rsidR="00DB53AB" w:rsidRPr="00DB53AB">
              <w:rPr>
                <w:rFonts w:eastAsia="Times New Roman" w:cstheme="minorHAnsi"/>
                <w:color w:val="000000"/>
              </w:rPr>
              <w:t>PSRS</w:t>
            </w:r>
            <w:r>
              <w:rPr>
                <w:rFonts w:eastAsia="Times New Roman" w:cstheme="minorHAnsi"/>
                <w:color w:val="000000"/>
              </w:rPr>
              <w:t xml:space="preserve"> and BNSA asses</w:t>
            </w:r>
            <w:r w:rsidR="00DB53AB" w:rsidRPr="00DB53AB">
              <w:rPr>
                <w:rFonts w:eastAsia="Times New Roman" w:cstheme="minorHAnsi"/>
                <w:color w:val="000000"/>
              </w:rPr>
              <w:t xml:space="preserve"> the following symptoms of schizophrenia: </w:t>
            </w:r>
          </w:p>
          <w:p w:rsidR="00805644" w:rsidRDefault="00805644" w:rsidP="00DB53AB">
            <w:pPr>
              <w:rPr>
                <w:rFonts w:eastAsia="Times New Roman" w:cstheme="minorHAnsi"/>
                <w:color w:val="00000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9"/>
              <w:gridCol w:w="3800"/>
            </w:tblGrid>
            <w:tr w:rsidR="00805644" w:rsidTr="00156F3E">
              <w:tc>
                <w:tcPr>
                  <w:tcW w:w="3799" w:type="dxa"/>
                </w:tcPr>
                <w:p w:rsidR="00805644" w:rsidRDefault="00805644" w:rsidP="00156F3E">
                  <w:pPr>
                    <w:rPr>
                      <w:rFonts w:eastAsia="Times New Roman" w:cstheme="minorHAnsi"/>
                      <w:color w:val="000000"/>
                    </w:rPr>
                  </w:pPr>
                  <w:r w:rsidRPr="00156F3E">
                    <w:rPr>
                      <w:rFonts w:eastAsia="Times New Roman" w:cstheme="minorHAnsi"/>
                      <w:b/>
                      <w:color w:val="000000"/>
                    </w:rPr>
                    <w:t>PSRS</w:t>
                  </w:r>
                  <w:r w:rsidR="00156F3E">
                    <w:rPr>
                      <w:rFonts w:eastAsia="Times New Roman" w:cstheme="minorHAnsi"/>
                      <w:color w:val="000000"/>
                    </w:rPr>
                    <w:t xml:space="preserve"> (Positive Symptoms)</w:t>
                  </w:r>
                </w:p>
              </w:tc>
              <w:tc>
                <w:tcPr>
                  <w:tcW w:w="3800" w:type="dxa"/>
                </w:tcPr>
                <w:p w:rsidR="00805644" w:rsidRDefault="00805644" w:rsidP="00156F3E">
                  <w:pPr>
                    <w:rPr>
                      <w:rFonts w:eastAsia="Times New Roman" w:cstheme="minorHAnsi"/>
                      <w:color w:val="000000"/>
                    </w:rPr>
                  </w:pPr>
                  <w:r w:rsidRPr="00156F3E">
                    <w:rPr>
                      <w:rFonts w:eastAsia="Times New Roman" w:cstheme="minorHAnsi"/>
                      <w:b/>
                      <w:color w:val="000000"/>
                    </w:rPr>
                    <w:t>BNSA</w:t>
                  </w:r>
                  <w:r w:rsidR="00156F3E">
                    <w:rPr>
                      <w:rFonts w:eastAsia="Times New Roman" w:cstheme="minorHAnsi"/>
                      <w:color w:val="000000"/>
                    </w:rPr>
                    <w:t xml:space="preserve"> (Negative Symptoms)</w:t>
                  </w:r>
                </w:p>
              </w:tc>
            </w:tr>
            <w:tr w:rsidR="00805644" w:rsidTr="00156F3E">
              <w:tc>
                <w:tcPr>
                  <w:tcW w:w="3799" w:type="dxa"/>
                </w:tcPr>
                <w:p w:rsidR="00805644" w:rsidRPr="00156F3E" w:rsidRDefault="00156F3E" w:rsidP="00156F3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eastAsia="Times New Roman" w:cstheme="minorHAnsi"/>
                      <w:color w:val="000000"/>
                    </w:rPr>
                  </w:pPr>
                  <w:r w:rsidRPr="00156F3E">
                    <w:rPr>
                      <w:rFonts w:eastAsia="Times New Roman" w:cstheme="minorHAnsi"/>
                      <w:color w:val="000000"/>
                    </w:rPr>
                    <w:t>S</w:t>
                  </w:r>
                  <w:r w:rsidR="00805644" w:rsidRPr="00156F3E">
                    <w:rPr>
                      <w:rFonts w:eastAsia="Times New Roman" w:cstheme="minorHAnsi"/>
                      <w:color w:val="000000"/>
                    </w:rPr>
                    <w:t>uspiciousness</w:t>
                  </w:r>
                </w:p>
              </w:tc>
              <w:tc>
                <w:tcPr>
                  <w:tcW w:w="3800" w:type="dxa"/>
                </w:tcPr>
                <w:p w:rsidR="00805644" w:rsidRPr="00156F3E" w:rsidRDefault="00156F3E" w:rsidP="00156F3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eastAsia="Times New Roman" w:cstheme="minorHAnsi"/>
                      <w:color w:val="000000"/>
                    </w:rPr>
                  </w:pPr>
                  <w:proofErr w:type="spellStart"/>
                  <w:r w:rsidRPr="00156F3E">
                    <w:rPr>
                      <w:rFonts w:eastAsia="Times New Roman" w:cstheme="minorHAnsi"/>
                      <w:color w:val="000000"/>
                    </w:rPr>
                    <w:t>A</w:t>
                  </w:r>
                  <w:r w:rsidR="00805644" w:rsidRPr="00156F3E">
                    <w:rPr>
                      <w:rFonts w:eastAsia="Times New Roman" w:cstheme="minorHAnsi"/>
                      <w:color w:val="000000"/>
                    </w:rPr>
                    <w:t>logia</w:t>
                  </w:r>
                  <w:proofErr w:type="spellEnd"/>
                </w:p>
              </w:tc>
            </w:tr>
            <w:tr w:rsidR="00805644" w:rsidTr="00156F3E">
              <w:tc>
                <w:tcPr>
                  <w:tcW w:w="3799" w:type="dxa"/>
                </w:tcPr>
                <w:p w:rsidR="00805644" w:rsidRPr="00156F3E" w:rsidRDefault="00156F3E" w:rsidP="00156F3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eastAsia="Times New Roman" w:cstheme="minorHAnsi"/>
                      <w:color w:val="000000"/>
                    </w:rPr>
                  </w:pPr>
                  <w:r w:rsidRPr="00156F3E">
                    <w:rPr>
                      <w:rFonts w:eastAsia="Times New Roman" w:cstheme="minorHAnsi"/>
                      <w:color w:val="000000"/>
                    </w:rPr>
                    <w:t>U</w:t>
                  </w:r>
                  <w:r w:rsidR="00805644" w:rsidRPr="00156F3E">
                    <w:rPr>
                      <w:rFonts w:eastAsia="Times New Roman" w:cstheme="minorHAnsi"/>
                      <w:color w:val="000000"/>
                    </w:rPr>
                    <w:t>nusual thought content</w:t>
                  </w:r>
                </w:p>
              </w:tc>
              <w:tc>
                <w:tcPr>
                  <w:tcW w:w="3800" w:type="dxa"/>
                </w:tcPr>
                <w:p w:rsidR="00805644" w:rsidRPr="00156F3E" w:rsidRDefault="00156F3E" w:rsidP="00156F3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eastAsia="Times New Roman" w:cstheme="minorHAnsi"/>
                      <w:color w:val="000000"/>
                    </w:rPr>
                  </w:pPr>
                  <w:proofErr w:type="spellStart"/>
                  <w:r w:rsidRPr="00156F3E">
                    <w:rPr>
                      <w:rFonts w:eastAsia="Times New Roman" w:cstheme="minorHAnsi"/>
                      <w:color w:val="000000"/>
                    </w:rPr>
                    <w:t>A</w:t>
                  </w:r>
                  <w:r w:rsidR="00805644" w:rsidRPr="00156F3E">
                    <w:rPr>
                      <w:rFonts w:eastAsia="Times New Roman" w:cstheme="minorHAnsi"/>
                      <w:color w:val="000000"/>
                    </w:rPr>
                    <w:t>motivation</w:t>
                  </w:r>
                  <w:proofErr w:type="spellEnd"/>
                </w:p>
              </w:tc>
            </w:tr>
            <w:tr w:rsidR="00805644" w:rsidTr="00156F3E">
              <w:tc>
                <w:tcPr>
                  <w:tcW w:w="3799" w:type="dxa"/>
                </w:tcPr>
                <w:p w:rsidR="00805644" w:rsidRPr="00156F3E" w:rsidRDefault="00156F3E" w:rsidP="00156F3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eastAsia="Times New Roman" w:cstheme="minorHAnsi"/>
                      <w:color w:val="000000"/>
                    </w:rPr>
                  </w:pPr>
                  <w:r w:rsidRPr="00156F3E">
                    <w:rPr>
                      <w:rFonts w:eastAsia="Times New Roman" w:cstheme="minorHAnsi"/>
                      <w:color w:val="000000"/>
                    </w:rPr>
                    <w:t>H</w:t>
                  </w:r>
                  <w:r w:rsidR="00805644" w:rsidRPr="00156F3E">
                    <w:rPr>
                      <w:rFonts w:eastAsia="Times New Roman" w:cstheme="minorHAnsi"/>
                      <w:color w:val="000000"/>
                    </w:rPr>
                    <w:t>allucinations</w:t>
                  </w:r>
                </w:p>
              </w:tc>
              <w:tc>
                <w:tcPr>
                  <w:tcW w:w="3800" w:type="dxa"/>
                </w:tcPr>
                <w:p w:rsidR="00805644" w:rsidRPr="00156F3E" w:rsidRDefault="00156F3E" w:rsidP="00156F3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eastAsia="Times New Roman" w:cstheme="minorHAnsi"/>
                      <w:color w:val="000000"/>
                    </w:rPr>
                  </w:pPr>
                  <w:r w:rsidRPr="00156F3E">
                    <w:rPr>
                      <w:rFonts w:eastAsia="Times New Roman" w:cstheme="minorHAnsi"/>
                      <w:color w:val="000000"/>
                    </w:rPr>
                    <w:t>F</w:t>
                  </w:r>
                  <w:r w:rsidR="00805644" w:rsidRPr="00156F3E">
                    <w:rPr>
                      <w:rFonts w:eastAsia="Times New Roman" w:cstheme="minorHAnsi"/>
                      <w:color w:val="000000"/>
                    </w:rPr>
                    <w:t>lat affect</w:t>
                  </w:r>
                </w:p>
              </w:tc>
            </w:tr>
            <w:tr w:rsidR="00805644" w:rsidTr="00156F3E">
              <w:tc>
                <w:tcPr>
                  <w:tcW w:w="3799" w:type="dxa"/>
                </w:tcPr>
                <w:p w:rsidR="00805644" w:rsidRPr="00156F3E" w:rsidRDefault="00156F3E" w:rsidP="00156F3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eastAsia="Times New Roman" w:cstheme="minorHAnsi"/>
                      <w:color w:val="000000"/>
                    </w:rPr>
                  </w:pPr>
                  <w:r w:rsidRPr="00156F3E">
                    <w:rPr>
                      <w:rFonts w:eastAsia="Times New Roman" w:cstheme="minorHAnsi"/>
                      <w:color w:val="000000"/>
                    </w:rPr>
                    <w:t>C</w:t>
                  </w:r>
                  <w:r w:rsidR="00805644" w:rsidRPr="00156F3E">
                    <w:rPr>
                      <w:rFonts w:eastAsia="Times New Roman" w:cstheme="minorHAnsi"/>
                      <w:color w:val="000000"/>
                    </w:rPr>
                    <w:t>onceptual disorganization</w:t>
                  </w:r>
                </w:p>
              </w:tc>
              <w:tc>
                <w:tcPr>
                  <w:tcW w:w="3800" w:type="dxa"/>
                </w:tcPr>
                <w:p w:rsidR="00805644" w:rsidRPr="00156F3E" w:rsidRDefault="00156F3E" w:rsidP="00156F3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eastAsia="Times New Roman" w:cstheme="minorHAnsi"/>
                      <w:color w:val="000000"/>
                    </w:rPr>
                  </w:pPr>
                  <w:proofErr w:type="spellStart"/>
                  <w:r w:rsidRPr="00156F3E">
                    <w:rPr>
                      <w:rFonts w:eastAsia="Times New Roman" w:cstheme="minorHAnsi"/>
                      <w:color w:val="000000"/>
                    </w:rPr>
                    <w:t>A</w:t>
                  </w:r>
                  <w:r w:rsidR="00805644" w:rsidRPr="00156F3E">
                    <w:rPr>
                      <w:rFonts w:eastAsia="Times New Roman" w:cstheme="minorHAnsi"/>
                      <w:color w:val="000000"/>
                    </w:rPr>
                    <w:t>sociality</w:t>
                  </w:r>
                  <w:proofErr w:type="spellEnd"/>
                </w:p>
              </w:tc>
            </w:tr>
          </w:tbl>
          <w:p w:rsidR="00034BEB" w:rsidRPr="005F3EE8" w:rsidRDefault="00034BEB" w:rsidP="00156F3E">
            <w:pPr>
              <w:rPr>
                <w:rFonts w:cstheme="minorHAnsi"/>
              </w:rPr>
            </w:pPr>
          </w:p>
        </w:tc>
      </w:tr>
      <w:tr w:rsidR="000D28C2" w:rsidRPr="00DD1C68" w:rsidTr="005F3EE8">
        <w:tc>
          <w:tcPr>
            <w:tcW w:w="2088" w:type="dxa"/>
          </w:tcPr>
          <w:p w:rsidR="000D28C2" w:rsidRPr="00DD1C68" w:rsidRDefault="000D28C2" w:rsidP="003E725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Setting</w:t>
            </w:r>
          </w:p>
        </w:tc>
        <w:tc>
          <w:tcPr>
            <w:tcW w:w="7830" w:type="dxa"/>
            <w:gridSpan w:val="3"/>
          </w:tcPr>
          <w:p w:rsidR="000D28C2" w:rsidRDefault="005F3EE8" w:rsidP="003E7258">
            <w:pPr>
              <w:pStyle w:val="NoSpacing"/>
            </w:pPr>
            <w:r>
              <w:t>Multiple</w:t>
            </w:r>
          </w:p>
          <w:p w:rsidR="000101FE" w:rsidRPr="00DD1C68" w:rsidRDefault="000101FE" w:rsidP="003E7258">
            <w:pPr>
              <w:pStyle w:val="NoSpacing"/>
              <w:rPr>
                <w:rFonts w:cstheme="minorHAnsi"/>
              </w:rPr>
            </w:pPr>
          </w:p>
        </w:tc>
      </w:tr>
      <w:tr w:rsidR="000D28C2" w:rsidRPr="00DD1C68" w:rsidTr="005F3EE8">
        <w:tc>
          <w:tcPr>
            <w:tcW w:w="2088" w:type="dxa"/>
          </w:tcPr>
          <w:p w:rsidR="000D28C2" w:rsidRPr="00DD1C68" w:rsidRDefault="000D28C2" w:rsidP="00A374B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NQF Number</w:t>
            </w:r>
          </w:p>
        </w:tc>
        <w:tc>
          <w:tcPr>
            <w:tcW w:w="7830" w:type="dxa"/>
            <w:gridSpan w:val="3"/>
          </w:tcPr>
          <w:p w:rsidR="000D28C2" w:rsidRDefault="005F3EE8" w:rsidP="007C104F">
            <w:pPr>
              <w:pStyle w:val="NoSpacing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None </w:t>
            </w:r>
          </w:p>
          <w:p w:rsidR="000101FE" w:rsidRPr="005F3EE8" w:rsidRDefault="000101FE" w:rsidP="007C104F">
            <w:pPr>
              <w:pStyle w:val="NoSpacing"/>
              <w:rPr>
                <w:rFonts w:cstheme="minorHAnsi"/>
                <w:i/>
              </w:rPr>
            </w:pPr>
          </w:p>
        </w:tc>
      </w:tr>
      <w:tr w:rsidR="000D28C2" w:rsidRPr="00DD1C68" w:rsidTr="005F3EE8">
        <w:tc>
          <w:tcPr>
            <w:tcW w:w="2088" w:type="dxa"/>
          </w:tcPr>
          <w:p w:rsidR="000D28C2" w:rsidRPr="00DD1C68" w:rsidRDefault="000D28C2" w:rsidP="00A374B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Measure Steward</w:t>
            </w:r>
            <w:r w:rsidR="00AF3F76">
              <w:rPr>
                <w:rFonts w:cstheme="minorHAnsi"/>
                <w:b/>
              </w:rPr>
              <w:t xml:space="preserve"> or Survey Developer</w:t>
            </w:r>
          </w:p>
        </w:tc>
        <w:tc>
          <w:tcPr>
            <w:tcW w:w="7830" w:type="dxa"/>
            <w:gridSpan w:val="3"/>
          </w:tcPr>
          <w:p w:rsidR="000D28C2" w:rsidRDefault="00156F3E" w:rsidP="00DA1196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DB53AB">
              <w:rPr>
                <w:rFonts w:eastAsia="Times New Roman" w:cstheme="minorHAnsi"/>
                <w:color w:val="000000"/>
              </w:rPr>
              <w:t>Texas Medication Algorithm Project</w:t>
            </w:r>
            <w:r>
              <w:rPr>
                <w:rFonts w:eastAsia="Times New Roman" w:cstheme="minorHAnsi"/>
                <w:color w:val="000000"/>
              </w:rPr>
              <w:t xml:space="preserve"> (TMAP)/ Texas Department of State Health Services (DSHS)</w:t>
            </w:r>
          </w:p>
          <w:p w:rsidR="000101FE" w:rsidRPr="005F3EE8" w:rsidRDefault="000101FE" w:rsidP="00DA1196">
            <w:pPr>
              <w:pStyle w:val="NoSpacing"/>
              <w:rPr>
                <w:rFonts w:cstheme="minorHAnsi"/>
                <w:i/>
              </w:rPr>
            </w:pPr>
          </w:p>
        </w:tc>
      </w:tr>
      <w:tr w:rsidR="000D28C2" w:rsidRPr="00DD1C68" w:rsidTr="005F3EE8">
        <w:tc>
          <w:tcPr>
            <w:tcW w:w="2088" w:type="dxa"/>
          </w:tcPr>
          <w:p w:rsidR="000D28C2" w:rsidRPr="00DD1C68" w:rsidRDefault="000D28C2" w:rsidP="007C104F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 xml:space="preserve">Link to </w:t>
            </w:r>
            <w:r w:rsidR="007C104F">
              <w:rPr>
                <w:rFonts w:cstheme="minorHAnsi"/>
                <w:b/>
              </w:rPr>
              <w:t>tool specifications</w:t>
            </w:r>
          </w:p>
        </w:tc>
        <w:tc>
          <w:tcPr>
            <w:tcW w:w="7830" w:type="dxa"/>
            <w:gridSpan w:val="3"/>
          </w:tcPr>
          <w:p w:rsidR="000D28C2" w:rsidRPr="00156F3E" w:rsidRDefault="00802E09" w:rsidP="00A374B8">
            <w:pPr>
              <w:pStyle w:val="NoSpacing"/>
              <w:rPr>
                <w:rFonts w:cstheme="minorHAnsi"/>
              </w:rPr>
            </w:pPr>
            <w:hyperlink r:id="rId9" w:history="1">
              <w:r w:rsidR="00156F3E" w:rsidRPr="00156F3E">
                <w:rPr>
                  <w:rStyle w:val="Hyperlink"/>
                  <w:rFonts w:cstheme="minorHAnsi"/>
                </w:rPr>
                <w:t>http://www.harding.edu/druginfo/pdf/tmapalgorithmforschizophrenia.pdf</w:t>
              </w:r>
            </w:hyperlink>
            <w:r w:rsidR="00156F3E" w:rsidRPr="00156F3E">
              <w:rPr>
                <w:rFonts w:cstheme="minorHAnsi"/>
              </w:rPr>
              <w:t xml:space="preserve"> </w:t>
            </w:r>
          </w:p>
        </w:tc>
      </w:tr>
      <w:tr w:rsidR="00DD1C68" w:rsidRPr="00DD1C68" w:rsidTr="005F3EE8">
        <w:tc>
          <w:tcPr>
            <w:tcW w:w="2088" w:type="dxa"/>
          </w:tcPr>
          <w:p w:rsidR="00DD1C68" w:rsidRPr="00DD1C68" w:rsidRDefault="00DD1C68" w:rsidP="00D2049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Link to </w:t>
            </w:r>
            <w:r w:rsidR="00D2049F">
              <w:rPr>
                <w:rFonts w:cstheme="minorHAnsi"/>
                <w:b/>
              </w:rPr>
              <w:t>tool</w:t>
            </w:r>
          </w:p>
        </w:tc>
        <w:tc>
          <w:tcPr>
            <w:tcW w:w="7830" w:type="dxa"/>
            <w:gridSpan w:val="3"/>
          </w:tcPr>
          <w:p w:rsidR="00156F3E" w:rsidRDefault="00802E09" w:rsidP="005F3EE8">
            <w:pPr>
              <w:pStyle w:val="NoSpacing"/>
            </w:pPr>
            <w:hyperlink r:id="rId10" w:anchor="page=31" w:history="1">
              <w:r w:rsidR="00156F3E" w:rsidRPr="00205005">
                <w:rPr>
                  <w:rStyle w:val="Hyperlink"/>
                </w:rPr>
                <w:t>http://www.harding.edu/druginfo/pdf/tmapalgorithmforschizophrenia.pdf#page=31</w:t>
              </w:r>
            </w:hyperlink>
            <w:r w:rsidR="00156F3E">
              <w:t xml:space="preserve"> </w:t>
            </w:r>
          </w:p>
          <w:p w:rsidR="00156F3E" w:rsidRPr="00156F3E" w:rsidRDefault="00156F3E" w:rsidP="005F3EE8">
            <w:pPr>
              <w:pStyle w:val="NoSpacing"/>
            </w:pPr>
          </w:p>
        </w:tc>
      </w:tr>
      <w:tr w:rsidR="000D28C2" w:rsidRPr="00DD1C68" w:rsidTr="005F3EE8">
        <w:tc>
          <w:tcPr>
            <w:tcW w:w="2088" w:type="dxa"/>
          </w:tcPr>
          <w:p w:rsidR="000D28C2" w:rsidRPr="00DD1C68" w:rsidRDefault="000D28C2" w:rsidP="007F1266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 xml:space="preserve">Measure </w:t>
            </w:r>
            <w:r w:rsidR="007F1266">
              <w:rPr>
                <w:rFonts w:cstheme="minorHAnsi"/>
                <w:b/>
              </w:rPr>
              <w:t>t</w:t>
            </w:r>
            <w:r w:rsidRPr="00DD1C68">
              <w:rPr>
                <w:rFonts w:cstheme="minorHAnsi"/>
                <w:b/>
              </w:rPr>
              <w:t>ype</w:t>
            </w:r>
          </w:p>
        </w:tc>
        <w:tc>
          <w:tcPr>
            <w:tcW w:w="7830" w:type="dxa"/>
            <w:gridSpan w:val="3"/>
          </w:tcPr>
          <w:p w:rsidR="000D28C2" w:rsidRDefault="000D28C2" w:rsidP="00AD706B">
            <w:pPr>
              <w:pStyle w:val="NoSpacing"/>
              <w:rPr>
                <w:rFonts w:cstheme="minorHAnsi"/>
              </w:rPr>
            </w:pPr>
            <w:r w:rsidRPr="00DD1C68">
              <w:rPr>
                <w:rFonts w:cstheme="minorHAnsi"/>
              </w:rPr>
              <w:t>Standalone</w:t>
            </w:r>
          </w:p>
          <w:p w:rsidR="000101FE" w:rsidRPr="00DD1C68" w:rsidRDefault="000101FE" w:rsidP="00AD706B">
            <w:pPr>
              <w:pStyle w:val="NoSpacing"/>
              <w:rPr>
                <w:rFonts w:cstheme="minorHAnsi"/>
              </w:rPr>
            </w:pPr>
          </w:p>
        </w:tc>
      </w:tr>
      <w:tr w:rsidR="00DD1C68" w:rsidRPr="00DD1C68" w:rsidTr="005F3EE8">
        <w:tc>
          <w:tcPr>
            <w:tcW w:w="2088" w:type="dxa"/>
          </w:tcPr>
          <w:p w:rsidR="00DD1C68" w:rsidRPr="00DD1C68" w:rsidRDefault="00DD1C68" w:rsidP="007F1266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 xml:space="preserve">Measure </w:t>
            </w:r>
            <w:r w:rsidR="007F1266">
              <w:rPr>
                <w:rFonts w:cstheme="minorHAnsi"/>
                <w:b/>
              </w:rPr>
              <w:t>s</w:t>
            </w:r>
            <w:r w:rsidRPr="00DD1C68">
              <w:rPr>
                <w:rFonts w:cstheme="minorHAnsi"/>
                <w:b/>
              </w:rPr>
              <w:t>tatus</w:t>
            </w:r>
          </w:p>
        </w:tc>
        <w:tc>
          <w:tcPr>
            <w:tcW w:w="7830" w:type="dxa"/>
            <w:gridSpan w:val="3"/>
          </w:tcPr>
          <w:p w:rsidR="00DD1C68" w:rsidRDefault="005F3EE8" w:rsidP="005F3EE8">
            <w:pPr>
              <w:pStyle w:val="NoSpacing"/>
            </w:pPr>
            <w:r>
              <w:t xml:space="preserve">P4R </w:t>
            </w:r>
            <w:bookmarkStart w:id="0" w:name="_GoBack"/>
            <w:bookmarkEnd w:id="0"/>
            <w:r w:rsidR="0039409E">
              <w:t xml:space="preserve">- </w:t>
            </w:r>
            <w:r w:rsidR="0039409E">
              <w:t>This measure requires prior authorization for use</w:t>
            </w:r>
          </w:p>
          <w:p w:rsidR="00D2049F" w:rsidRDefault="00D2049F" w:rsidP="005F3EE8">
            <w:pPr>
              <w:pStyle w:val="NoSpacing"/>
            </w:pPr>
          </w:p>
        </w:tc>
      </w:tr>
      <w:tr w:rsidR="00DD1C68" w:rsidRPr="00DD1C68" w:rsidTr="005F3EE8">
        <w:tc>
          <w:tcPr>
            <w:tcW w:w="2088" w:type="dxa"/>
          </w:tcPr>
          <w:p w:rsidR="00DD1C68" w:rsidRPr="00DD1C68" w:rsidRDefault="00DD1C68" w:rsidP="0027019B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Administration</w:t>
            </w:r>
            <w:r w:rsidR="0027019B">
              <w:rPr>
                <w:rFonts w:cstheme="minorHAnsi"/>
                <w:b/>
              </w:rPr>
              <w:t>:</w:t>
            </w:r>
          </w:p>
        </w:tc>
        <w:tc>
          <w:tcPr>
            <w:tcW w:w="7830" w:type="dxa"/>
            <w:gridSpan w:val="3"/>
          </w:tcPr>
          <w:p w:rsidR="00DD1C68" w:rsidRPr="00DB53AB" w:rsidRDefault="0027019B" w:rsidP="00953EC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Mode</w:t>
            </w:r>
            <w:r w:rsidR="00DD1C68" w:rsidRPr="00DD1C68">
              <w:rPr>
                <w:rFonts w:cstheme="minorHAnsi"/>
                <w:b/>
              </w:rPr>
              <w:t>:</w:t>
            </w:r>
            <w:r w:rsidR="005F3EE8">
              <w:rPr>
                <w:rFonts w:cstheme="minorHAnsi"/>
                <w:b/>
              </w:rPr>
              <w:t xml:space="preserve"> </w:t>
            </w:r>
            <w:r w:rsidR="00DB53AB" w:rsidRPr="00DB53AB">
              <w:rPr>
                <w:rFonts w:cstheme="minorHAnsi"/>
              </w:rPr>
              <w:t>To administer the PSRS</w:t>
            </w:r>
            <w:r w:rsidR="000101FE">
              <w:rPr>
                <w:rFonts w:cstheme="minorHAnsi"/>
              </w:rPr>
              <w:t xml:space="preserve"> and BNSA</w:t>
            </w:r>
            <w:r w:rsidR="00DB53AB" w:rsidRPr="00DB53AB">
              <w:rPr>
                <w:rFonts w:cstheme="minorHAnsi"/>
              </w:rPr>
              <w:t>, the provider should read the anchor descriptions for each dimension and then record the appropriate rating</w:t>
            </w:r>
            <w:r w:rsidR="00D64F49">
              <w:rPr>
                <w:rFonts w:cstheme="minorHAnsi"/>
              </w:rPr>
              <w:t>.</w:t>
            </w:r>
            <w:r w:rsidR="00156F3E">
              <w:rPr>
                <w:rFonts w:cstheme="minorHAnsi"/>
              </w:rPr>
              <w:t xml:space="preserve"> </w:t>
            </w:r>
            <w:r w:rsidR="000101FE">
              <w:rPr>
                <w:rFonts w:eastAsia="Times New Roman" w:cstheme="minorHAnsi"/>
                <w:color w:val="000000"/>
              </w:rPr>
              <w:t>S</w:t>
            </w:r>
            <w:r w:rsidR="00156F3E" w:rsidRPr="00D64F49">
              <w:rPr>
                <w:rFonts w:eastAsia="Times New Roman" w:cstheme="minorHAnsi"/>
                <w:color w:val="000000"/>
              </w:rPr>
              <w:t>coring is based largely on observation.</w:t>
            </w:r>
            <w:r w:rsidR="00D64F49">
              <w:rPr>
                <w:rFonts w:cstheme="minorHAnsi"/>
              </w:rPr>
              <w:t xml:space="preserve"> </w:t>
            </w:r>
            <w:r w:rsidR="00D64F49" w:rsidRPr="00D64F49">
              <w:rPr>
                <w:rFonts w:cstheme="minorHAnsi"/>
              </w:rPr>
              <w:t>Clinicians can use the same scoring sheet to record scores from both the PSRS and the BNSA</w:t>
            </w:r>
            <w:r w:rsidR="00156F3E">
              <w:rPr>
                <w:rFonts w:cstheme="minorHAnsi"/>
              </w:rPr>
              <w:t xml:space="preserve">. </w:t>
            </w:r>
          </w:p>
          <w:p w:rsidR="00DD1C68" w:rsidRPr="00DB53AB" w:rsidRDefault="007C104F" w:rsidP="00953EC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Administration </w:t>
            </w:r>
            <w:r w:rsidR="00DD1C68" w:rsidRPr="00DD1C68">
              <w:rPr>
                <w:rFonts w:cstheme="minorHAnsi"/>
                <w:b/>
              </w:rPr>
              <w:t>Time:</w:t>
            </w:r>
            <w:r w:rsidR="005F3EE8">
              <w:rPr>
                <w:rFonts w:cstheme="minorHAnsi"/>
                <w:b/>
              </w:rPr>
              <w:t xml:space="preserve"> </w:t>
            </w:r>
            <w:r w:rsidR="00DB53AB" w:rsidRPr="00DB53AB">
              <w:rPr>
                <w:rFonts w:cstheme="minorHAnsi"/>
              </w:rPr>
              <w:t xml:space="preserve">5 </w:t>
            </w:r>
            <w:r w:rsidR="00D622C2">
              <w:rPr>
                <w:rFonts w:cstheme="minorHAnsi"/>
              </w:rPr>
              <w:t xml:space="preserve">- 10 </w:t>
            </w:r>
            <w:r w:rsidR="00DB53AB" w:rsidRPr="00DB53AB">
              <w:rPr>
                <w:rFonts w:cstheme="minorHAnsi"/>
              </w:rPr>
              <w:t>minutes</w:t>
            </w:r>
          </w:p>
          <w:p w:rsidR="00DD1C68" w:rsidRPr="005F3EE8" w:rsidRDefault="00DD1C68" w:rsidP="00953EC0">
            <w:pPr>
              <w:pStyle w:val="NoSpacing"/>
              <w:rPr>
                <w:rFonts w:cstheme="minorHAnsi"/>
              </w:rPr>
            </w:pPr>
            <w:r w:rsidRPr="00DD1C68">
              <w:rPr>
                <w:rFonts w:cstheme="minorHAnsi"/>
                <w:b/>
              </w:rPr>
              <w:t>Language:</w:t>
            </w:r>
            <w:r w:rsidR="00DB53AB">
              <w:rPr>
                <w:rFonts w:cstheme="minorHAnsi"/>
                <w:b/>
              </w:rPr>
              <w:t xml:space="preserve"> </w:t>
            </w:r>
            <w:r w:rsidR="00DB53AB">
              <w:rPr>
                <w:rFonts w:cstheme="minorHAnsi"/>
              </w:rPr>
              <w:t>English</w:t>
            </w:r>
            <w:r w:rsidRPr="00DD1C68">
              <w:rPr>
                <w:rFonts w:cstheme="minorHAnsi"/>
                <w:b/>
              </w:rPr>
              <w:t xml:space="preserve"> </w:t>
            </w:r>
          </w:p>
          <w:p w:rsidR="00DD1C68" w:rsidRPr="00DB53AB" w:rsidRDefault="00DD1C68" w:rsidP="00953EC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</w:rPr>
              <w:t>Cost:</w:t>
            </w:r>
            <w:r w:rsidR="005F3EE8">
              <w:rPr>
                <w:rFonts w:cstheme="minorHAnsi"/>
                <w:b/>
              </w:rPr>
              <w:t xml:space="preserve"> </w:t>
            </w:r>
            <w:r w:rsidR="00DB53AB">
              <w:rPr>
                <w:rFonts w:cstheme="minorHAnsi"/>
              </w:rPr>
              <w:t>Free</w:t>
            </w:r>
          </w:p>
          <w:p w:rsidR="00D2049F" w:rsidRPr="00DD1C68" w:rsidRDefault="00D2049F" w:rsidP="00953EC0">
            <w:pPr>
              <w:pStyle w:val="NoSpacing"/>
              <w:rPr>
                <w:rFonts w:cstheme="minorHAnsi"/>
              </w:rPr>
            </w:pPr>
          </w:p>
        </w:tc>
      </w:tr>
      <w:tr w:rsidR="00AF3F76" w:rsidRPr="00DD1C68" w:rsidTr="005F3EE8">
        <w:tc>
          <w:tcPr>
            <w:tcW w:w="2088" w:type="dxa"/>
          </w:tcPr>
          <w:p w:rsidR="00AF3F76" w:rsidRPr="00DD1C68" w:rsidRDefault="00AF3F76" w:rsidP="007F126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Scoring</w:t>
            </w:r>
          </w:p>
        </w:tc>
        <w:tc>
          <w:tcPr>
            <w:tcW w:w="7830" w:type="dxa"/>
            <w:gridSpan w:val="3"/>
          </w:tcPr>
          <w:p w:rsidR="00156F3E" w:rsidRPr="00156F3E" w:rsidRDefault="00156F3E" w:rsidP="00782BE7">
            <w:pPr>
              <w:pStyle w:val="NoSpacing"/>
              <w:rPr>
                <w:rFonts w:cstheme="minorHAnsi"/>
                <w:b/>
              </w:rPr>
            </w:pPr>
            <w:r w:rsidRPr="00156F3E">
              <w:rPr>
                <w:rFonts w:cstheme="minorHAnsi"/>
                <w:b/>
              </w:rPr>
              <w:t>Scoring the PSRS</w:t>
            </w:r>
          </w:p>
          <w:p w:rsidR="00D2049F" w:rsidRDefault="00DB53AB" w:rsidP="00782BE7">
            <w:pPr>
              <w:pStyle w:val="NoSpacing"/>
              <w:rPr>
                <w:rFonts w:cstheme="minorHAnsi"/>
              </w:rPr>
            </w:pPr>
            <w:r w:rsidRPr="00DB53AB">
              <w:rPr>
                <w:rFonts w:cstheme="minorHAnsi"/>
              </w:rPr>
              <w:t xml:space="preserve">The PSRS is a 4-item measure of positive symptom severity for schizophrenia. Each item is scored on a 1 to 7 scale, where higher scores indicate higher severity.  </w:t>
            </w:r>
            <w:r w:rsidR="00E21C1A">
              <w:rPr>
                <w:rFonts w:cstheme="minorHAnsi"/>
              </w:rPr>
              <w:t>Item scores</w:t>
            </w:r>
            <w:r w:rsidR="003C7CC3">
              <w:rPr>
                <w:rFonts w:cstheme="minorHAnsi"/>
              </w:rPr>
              <w:t xml:space="preserve"> are added together to create a</w:t>
            </w:r>
            <w:r w:rsidR="00E21C1A">
              <w:rPr>
                <w:rFonts w:cstheme="minorHAnsi"/>
              </w:rPr>
              <w:t xml:space="preserve"> </w:t>
            </w:r>
            <w:r w:rsidR="003C7CC3">
              <w:rPr>
                <w:rFonts w:cstheme="minorHAnsi"/>
              </w:rPr>
              <w:t>positive symptom score ranging</w:t>
            </w:r>
            <w:r w:rsidRPr="00DB53AB">
              <w:rPr>
                <w:rFonts w:cstheme="minorHAnsi"/>
              </w:rPr>
              <w:t xml:space="preserve"> from 4 to 28 points</w:t>
            </w:r>
            <w:r w:rsidR="00D622C2">
              <w:rPr>
                <w:rFonts w:cstheme="minorHAnsi"/>
              </w:rPr>
              <w:t xml:space="preserve"> where higher scores indicate a higher severity of positive symptoms</w:t>
            </w:r>
            <w:r w:rsidRPr="00DB53AB">
              <w:rPr>
                <w:rFonts w:cstheme="minorHAnsi"/>
              </w:rPr>
              <w:t>.</w:t>
            </w:r>
          </w:p>
          <w:p w:rsidR="00156F3E" w:rsidRDefault="00156F3E" w:rsidP="00782BE7">
            <w:pPr>
              <w:pStyle w:val="NoSpacing"/>
              <w:rPr>
                <w:rFonts w:cstheme="minorHAnsi"/>
              </w:rPr>
            </w:pPr>
          </w:p>
          <w:p w:rsidR="00156F3E" w:rsidRPr="00156F3E" w:rsidRDefault="00156F3E" w:rsidP="00782BE7">
            <w:pPr>
              <w:pStyle w:val="NoSpacing"/>
              <w:rPr>
                <w:rFonts w:cstheme="minorHAnsi"/>
                <w:b/>
              </w:rPr>
            </w:pPr>
            <w:r w:rsidRPr="00156F3E">
              <w:rPr>
                <w:rFonts w:cstheme="minorHAnsi"/>
                <w:b/>
              </w:rPr>
              <w:t>Scoring the BNSA</w:t>
            </w:r>
          </w:p>
          <w:p w:rsidR="00156F3E" w:rsidRDefault="00156F3E" w:rsidP="00156F3E">
            <w:pPr>
              <w:pStyle w:val="NoSpacing"/>
              <w:rPr>
                <w:rFonts w:cstheme="minorHAnsi"/>
              </w:rPr>
            </w:pPr>
            <w:r w:rsidRPr="00DB53AB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BNSA</w:t>
            </w:r>
            <w:r w:rsidRPr="00DB53AB">
              <w:rPr>
                <w:rFonts w:cstheme="minorHAnsi"/>
              </w:rPr>
              <w:t xml:space="preserve"> is a 4-item measure of </w:t>
            </w:r>
            <w:r>
              <w:rPr>
                <w:rFonts w:cstheme="minorHAnsi"/>
              </w:rPr>
              <w:t>negative</w:t>
            </w:r>
            <w:r w:rsidRPr="00DB53AB">
              <w:rPr>
                <w:rFonts w:cstheme="minorHAnsi"/>
              </w:rPr>
              <w:t xml:space="preserve"> symptom severity for schizophrenia. Each </w:t>
            </w:r>
            <w:r w:rsidRPr="00DB53AB">
              <w:rPr>
                <w:rFonts w:cstheme="minorHAnsi"/>
              </w:rPr>
              <w:lastRenderedPageBreak/>
              <w:t xml:space="preserve">item is scored on a 1 to </w:t>
            </w:r>
            <w:r>
              <w:rPr>
                <w:rFonts w:cstheme="minorHAnsi"/>
              </w:rPr>
              <w:t>6</w:t>
            </w:r>
            <w:r w:rsidRPr="00DB53AB">
              <w:rPr>
                <w:rFonts w:cstheme="minorHAnsi"/>
              </w:rPr>
              <w:t xml:space="preserve"> scale, where higher scores indicate higher severity.  </w:t>
            </w:r>
            <w:r>
              <w:rPr>
                <w:rFonts w:cstheme="minorHAnsi"/>
              </w:rPr>
              <w:t>Item scores</w:t>
            </w:r>
            <w:r w:rsidR="003C7CC3">
              <w:rPr>
                <w:rFonts w:cstheme="minorHAnsi"/>
              </w:rPr>
              <w:t xml:space="preserve"> are added together to create a</w:t>
            </w:r>
            <w:r>
              <w:rPr>
                <w:rFonts w:cstheme="minorHAnsi"/>
              </w:rPr>
              <w:t xml:space="preserve"> </w:t>
            </w:r>
            <w:r w:rsidR="003C7CC3">
              <w:rPr>
                <w:rFonts w:cstheme="minorHAnsi"/>
              </w:rPr>
              <w:t>negative symptom score ranging</w:t>
            </w:r>
            <w:r w:rsidRPr="00DB53AB">
              <w:rPr>
                <w:rFonts w:cstheme="minorHAnsi"/>
              </w:rPr>
              <w:t xml:space="preserve"> from 4 to </w:t>
            </w:r>
            <w:r>
              <w:rPr>
                <w:rFonts w:cstheme="minorHAnsi"/>
              </w:rPr>
              <w:t>24</w:t>
            </w:r>
            <w:r w:rsidR="003C7CC3">
              <w:rPr>
                <w:rFonts w:cstheme="minorHAnsi"/>
              </w:rPr>
              <w:t xml:space="preserve"> points</w:t>
            </w:r>
            <w:r w:rsidR="00D622C2">
              <w:rPr>
                <w:rFonts w:cstheme="minorHAnsi"/>
              </w:rPr>
              <w:t xml:space="preserve"> where higher scores indicate a higher severity of negative symptoms</w:t>
            </w:r>
            <w:r w:rsidR="003C7CC3">
              <w:rPr>
                <w:rFonts w:cstheme="minorHAnsi"/>
              </w:rPr>
              <w:t xml:space="preserve">. </w:t>
            </w:r>
          </w:p>
          <w:p w:rsidR="003C7CC3" w:rsidRDefault="003C7CC3" w:rsidP="00156F3E">
            <w:pPr>
              <w:pStyle w:val="NoSpacing"/>
              <w:rPr>
                <w:rFonts w:cstheme="minorHAnsi"/>
              </w:rPr>
            </w:pPr>
          </w:p>
          <w:p w:rsidR="003C7CC3" w:rsidRPr="00180396" w:rsidRDefault="003C7CC3" w:rsidP="00156F3E">
            <w:pPr>
              <w:pStyle w:val="NoSpacing"/>
              <w:rPr>
                <w:rFonts w:cstheme="minorHAnsi"/>
                <w:b/>
              </w:rPr>
            </w:pPr>
            <w:r w:rsidRPr="00180396">
              <w:rPr>
                <w:rFonts w:cstheme="minorHAnsi"/>
                <w:b/>
              </w:rPr>
              <w:t>Total Score</w:t>
            </w:r>
          </w:p>
          <w:p w:rsidR="003C7CC3" w:rsidRDefault="003C7CC3" w:rsidP="00156F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For DSRIP reporting purposes, the PSRS positive symptom score and the BNSA negative symptom score should be added together to </w:t>
            </w:r>
            <w:r w:rsidR="00D622C2">
              <w:rPr>
                <w:rFonts w:cstheme="minorHAnsi"/>
              </w:rPr>
              <w:t>create</w:t>
            </w:r>
            <w:r>
              <w:rPr>
                <w:rFonts w:cstheme="minorHAnsi"/>
              </w:rPr>
              <w:t xml:space="preserve"> the "</w:t>
            </w:r>
            <w:r w:rsidRPr="003C7CC3">
              <w:rPr>
                <w:rFonts w:cstheme="minorHAnsi"/>
                <w:b/>
              </w:rPr>
              <w:t>total score</w:t>
            </w:r>
            <w:r>
              <w:rPr>
                <w:rFonts w:cstheme="minorHAnsi"/>
              </w:rPr>
              <w:t>."</w:t>
            </w:r>
          </w:p>
          <w:p w:rsidR="00156F3E" w:rsidRPr="00DD1C68" w:rsidRDefault="00156F3E" w:rsidP="00782BE7">
            <w:pPr>
              <w:pStyle w:val="NoSpacing"/>
              <w:rPr>
                <w:rFonts w:cstheme="minorHAnsi"/>
              </w:rPr>
            </w:pPr>
          </w:p>
        </w:tc>
      </w:tr>
      <w:tr w:rsidR="00DD1C68" w:rsidRPr="00DD1C68" w:rsidTr="005F3EE8">
        <w:tc>
          <w:tcPr>
            <w:tcW w:w="2088" w:type="dxa"/>
          </w:tcPr>
          <w:p w:rsidR="00DD1C68" w:rsidRPr="00DD1C68" w:rsidRDefault="007C104F" w:rsidP="007F1266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Tool C</w:t>
            </w:r>
            <w:r w:rsidR="00DD1C68" w:rsidRPr="00DD1C68">
              <w:rPr>
                <w:rFonts w:cstheme="minorHAnsi"/>
                <w:b/>
              </w:rPr>
              <w:t>ontact</w:t>
            </w:r>
            <w:r>
              <w:rPr>
                <w:rFonts w:cstheme="minorHAnsi"/>
                <w:b/>
              </w:rPr>
              <w:t>s</w:t>
            </w:r>
          </w:p>
        </w:tc>
        <w:tc>
          <w:tcPr>
            <w:tcW w:w="7830" w:type="dxa"/>
            <w:gridSpan w:val="3"/>
          </w:tcPr>
          <w:p w:rsidR="000101FE" w:rsidRDefault="008B6AAB" w:rsidP="008B6AAB">
            <w:pPr>
              <w:pStyle w:val="NoSpacing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None</w:t>
            </w:r>
          </w:p>
          <w:p w:rsidR="008B6AAB" w:rsidRPr="008B6AAB" w:rsidRDefault="008B6AAB" w:rsidP="008B6AAB">
            <w:pPr>
              <w:pStyle w:val="NoSpacing"/>
              <w:rPr>
                <w:rFonts w:cstheme="minorHAnsi"/>
                <w:i/>
              </w:rPr>
            </w:pPr>
          </w:p>
        </w:tc>
      </w:tr>
      <w:tr w:rsidR="00DD1C68" w:rsidRPr="00DD1C68" w:rsidTr="005F3EE8">
        <w:tc>
          <w:tcPr>
            <w:tcW w:w="2088" w:type="dxa"/>
          </w:tcPr>
          <w:p w:rsidR="00DD1C68" w:rsidRPr="00DD1C68" w:rsidRDefault="00DD1C68" w:rsidP="00A374B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DSRIP-specific modifications to Measure Steward’s specification</w:t>
            </w:r>
          </w:p>
        </w:tc>
        <w:tc>
          <w:tcPr>
            <w:tcW w:w="7830" w:type="dxa"/>
            <w:gridSpan w:val="3"/>
          </w:tcPr>
          <w:p w:rsidR="00DD1C68" w:rsidRPr="005F3EE8" w:rsidRDefault="000101FE" w:rsidP="005F3EE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For DSRIP reporting purposes, PSRS and BNSA scores are added together to create a "total score."</w:t>
            </w:r>
          </w:p>
        </w:tc>
      </w:tr>
      <w:tr w:rsidR="00E21C1A" w:rsidRPr="00DD1C68" w:rsidTr="005F3EE8">
        <w:tc>
          <w:tcPr>
            <w:tcW w:w="2088" w:type="dxa"/>
          </w:tcPr>
          <w:p w:rsidR="00E21C1A" w:rsidRPr="00DD1C68" w:rsidRDefault="00E21C1A" w:rsidP="007F209B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 xml:space="preserve">Numerator </w:t>
            </w:r>
            <w:r>
              <w:rPr>
                <w:rFonts w:cstheme="minorHAnsi"/>
                <w:b/>
              </w:rPr>
              <w:t>D</w:t>
            </w:r>
            <w:r w:rsidRPr="00DD1C68">
              <w:rPr>
                <w:rFonts w:cstheme="minorHAnsi"/>
                <w:b/>
              </w:rPr>
              <w:t xml:space="preserve">escription </w:t>
            </w:r>
          </w:p>
        </w:tc>
        <w:tc>
          <w:tcPr>
            <w:tcW w:w="7830" w:type="dxa"/>
            <w:gridSpan w:val="3"/>
          </w:tcPr>
          <w:p w:rsidR="00E21C1A" w:rsidRDefault="00E21C1A" w:rsidP="007F209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The sum of</w:t>
            </w:r>
            <w:r w:rsidR="008B6AAB">
              <w:rPr>
                <w:rFonts w:cstheme="minorHAnsi"/>
              </w:rPr>
              <w:t xml:space="preserve"> the</w:t>
            </w:r>
            <w:r>
              <w:rPr>
                <w:rFonts w:cstheme="minorHAnsi"/>
              </w:rPr>
              <w:t xml:space="preserve"> "</w:t>
            </w:r>
            <w:r w:rsidR="003C7CC3">
              <w:rPr>
                <w:rFonts w:cstheme="minorHAnsi"/>
                <w:b/>
              </w:rPr>
              <w:t>t</w:t>
            </w:r>
            <w:r w:rsidR="00156F3E" w:rsidRPr="003C7CC3">
              <w:rPr>
                <w:rFonts w:cstheme="minorHAnsi"/>
                <w:b/>
              </w:rPr>
              <w:t xml:space="preserve">otal </w:t>
            </w:r>
            <w:r w:rsidR="008B6AAB">
              <w:rPr>
                <w:rFonts w:cstheme="minorHAnsi"/>
                <w:b/>
              </w:rPr>
              <w:t>s</w:t>
            </w:r>
            <w:r w:rsidR="00156F3E" w:rsidRPr="003C7CC3">
              <w:rPr>
                <w:rFonts w:cstheme="minorHAnsi"/>
                <w:b/>
              </w:rPr>
              <w:t>core</w:t>
            </w:r>
            <w:r>
              <w:rPr>
                <w:rFonts w:cstheme="minorHAnsi"/>
              </w:rPr>
              <w:t xml:space="preserve">" from all </w:t>
            </w:r>
            <w:r w:rsidR="003C7CC3">
              <w:rPr>
                <w:rFonts w:cstheme="minorHAnsi"/>
              </w:rPr>
              <w:t xml:space="preserve">PSRS/BNSA </w:t>
            </w:r>
            <w:r w:rsidR="00156F3E">
              <w:rPr>
                <w:rFonts w:cstheme="minorHAnsi"/>
              </w:rPr>
              <w:t>assessments</w:t>
            </w:r>
            <w:r>
              <w:rPr>
                <w:rFonts w:cstheme="minorHAnsi"/>
              </w:rPr>
              <w:t xml:space="preserve"> completed during the measurement period. </w:t>
            </w:r>
          </w:p>
          <w:p w:rsidR="00E21C1A" w:rsidRPr="00DD1C68" w:rsidRDefault="00E21C1A" w:rsidP="007F209B">
            <w:pPr>
              <w:pStyle w:val="NoSpacing"/>
              <w:rPr>
                <w:rFonts w:cstheme="minorHAnsi"/>
              </w:rPr>
            </w:pPr>
          </w:p>
        </w:tc>
      </w:tr>
      <w:tr w:rsidR="00E21C1A" w:rsidRPr="00DD1C68" w:rsidTr="005F3EE8">
        <w:tc>
          <w:tcPr>
            <w:tcW w:w="2088" w:type="dxa"/>
          </w:tcPr>
          <w:p w:rsidR="00E21C1A" w:rsidRPr="00DD1C68" w:rsidRDefault="00E21C1A" w:rsidP="007F209B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Numerator Inclusions</w:t>
            </w:r>
          </w:p>
        </w:tc>
        <w:tc>
          <w:tcPr>
            <w:tcW w:w="7830" w:type="dxa"/>
            <w:gridSpan w:val="3"/>
          </w:tcPr>
          <w:p w:rsidR="00E21C1A" w:rsidRDefault="00E21C1A" w:rsidP="007F209B">
            <w:pPr>
              <w:pStyle w:val="NoSpacing"/>
              <w:rPr>
                <w:i/>
              </w:rPr>
            </w:pPr>
            <w:r w:rsidRPr="005F3EE8">
              <w:rPr>
                <w:i/>
              </w:rPr>
              <w:t>The survey developer does not identify specific numerator inclusions beyond what is described in the numerator description.</w:t>
            </w:r>
          </w:p>
          <w:p w:rsidR="00E21C1A" w:rsidRPr="005F3EE8" w:rsidRDefault="00E21C1A" w:rsidP="007F209B">
            <w:pPr>
              <w:pStyle w:val="NoSpacing"/>
              <w:rPr>
                <w:rFonts w:cstheme="minorHAnsi"/>
                <w:b/>
                <w:i/>
              </w:rPr>
            </w:pPr>
          </w:p>
        </w:tc>
      </w:tr>
      <w:tr w:rsidR="00E21C1A" w:rsidRPr="00DD1C68" w:rsidTr="005F3EE8">
        <w:tc>
          <w:tcPr>
            <w:tcW w:w="2088" w:type="dxa"/>
          </w:tcPr>
          <w:p w:rsidR="00E21C1A" w:rsidRPr="00DD1C68" w:rsidRDefault="00E21C1A" w:rsidP="007F209B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Numerator Exclusions</w:t>
            </w:r>
          </w:p>
        </w:tc>
        <w:tc>
          <w:tcPr>
            <w:tcW w:w="7830" w:type="dxa"/>
            <w:gridSpan w:val="3"/>
          </w:tcPr>
          <w:p w:rsidR="00E21C1A" w:rsidRDefault="00E21C1A" w:rsidP="007F209B">
            <w:pPr>
              <w:pStyle w:val="NoSpacing"/>
              <w:rPr>
                <w:i/>
              </w:rPr>
            </w:pPr>
            <w:r w:rsidRPr="005F3EE8">
              <w:rPr>
                <w:i/>
              </w:rPr>
              <w:t>The survey developer does not identify specific numerator inclusions beyond what is described in the numerator description.</w:t>
            </w:r>
          </w:p>
          <w:p w:rsidR="00E21C1A" w:rsidRPr="005F3EE8" w:rsidRDefault="00E21C1A" w:rsidP="007F209B">
            <w:pPr>
              <w:pStyle w:val="NoSpacing"/>
              <w:rPr>
                <w:rFonts w:cstheme="minorHAnsi"/>
                <w:i/>
              </w:rPr>
            </w:pPr>
          </w:p>
        </w:tc>
      </w:tr>
      <w:tr w:rsidR="00E21C1A" w:rsidRPr="00DD1C68" w:rsidTr="005F3EE8">
        <w:tc>
          <w:tcPr>
            <w:tcW w:w="2088" w:type="dxa"/>
          </w:tcPr>
          <w:p w:rsidR="00E21C1A" w:rsidRPr="00DD1C68" w:rsidRDefault="00E21C1A" w:rsidP="001D6BEA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 xml:space="preserve">Denominator Description </w:t>
            </w:r>
          </w:p>
        </w:tc>
        <w:tc>
          <w:tcPr>
            <w:tcW w:w="7830" w:type="dxa"/>
            <w:gridSpan w:val="3"/>
          </w:tcPr>
          <w:p w:rsidR="00E21C1A" w:rsidRDefault="00E21C1A" w:rsidP="00156F3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The total number of </w:t>
            </w:r>
            <w:r w:rsidR="00156F3E">
              <w:rPr>
                <w:rFonts w:cstheme="minorHAnsi"/>
              </w:rPr>
              <w:t xml:space="preserve">PSRS/BNSA assessments </w:t>
            </w:r>
            <w:r>
              <w:rPr>
                <w:rFonts w:cstheme="minorHAnsi"/>
              </w:rPr>
              <w:t xml:space="preserve">completed during the measurement period. </w:t>
            </w:r>
          </w:p>
          <w:p w:rsidR="00156F3E" w:rsidRPr="00DD1C68" w:rsidRDefault="00156F3E" w:rsidP="00156F3E">
            <w:pPr>
              <w:pStyle w:val="NoSpacing"/>
              <w:rPr>
                <w:rFonts w:cstheme="minorHAnsi"/>
              </w:rPr>
            </w:pPr>
          </w:p>
        </w:tc>
      </w:tr>
      <w:tr w:rsidR="00E21C1A" w:rsidRPr="00DD1C68" w:rsidTr="005F3EE8">
        <w:tc>
          <w:tcPr>
            <w:tcW w:w="2088" w:type="dxa"/>
          </w:tcPr>
          <w:p w:rsidR="00E21C1A" w:rsidRPr="00DD1C68" w:rsidRDefault="00E21C1A" w:rsidP="007F1266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 xml:space="preserve">Denominator </w:t>
            </w:r>
            <w:r>
              <w:rPr>
                <w:rFonts w:cstheme="minorHAnsi"/>
                <w:b/>
              </w:rPr>
              <w:t>I</w:t>
            </w:r>
            <w:r w:rsidRPr="00DD1C68">
              <w:rPr>
                <w:rFonts w:cstheme="minorHAnsi"/>
                <w:b/>
              </w:rPr>
              <w:t>nclusions</w:t>
            </w:r>
          </w:p>
        </w:tc>
        <w:tc>
          <w:tcPr>
            <w:tcW w:w="7830" w:type="dxa"/>
            <w:gridSpan w:val="3"/>
          </w:tcPr>
          <w:p w:rsidR="00E21C1A" w:rsidRDefault="00E21C1A" w:rsidP="007C104F">
            <w:pPr>
              <w:pStyle w:val="NoSpacing"/>
              <w:rPr>
                <w:i/>
              </w:rPr>
            </w:pPr>
            <w:r w:rsidRPr="005F3EE8">
              <w:rPr>
                <w:i/>
              </w:rPr>
              <w:t>The survey developer does not identify specific denominator inclusions beyond what is described in the denominator description.</w:t>
            </w:r>
          </w:p>
          <w:p w:rsidR="00E21C1A" w:rsidRPr="005F3EE8" w:rsidRDefault="00E21C1A" w:rsidP="007C104F">
            <w:pPr>
              <w:pStyle w:val="NoSpacing"/>
              <w:rPr>
                <w:rFonts w:cstheme="minorHAnsi"/>
                <w:i/>
              </w:rPr>
            </w:pPr>
          </w:p>
        </w:tc>
      </w:tr>
      <w:tr w:rsidR="00E21C1A" w:rsidRPr="00DD1C68" w:rsidTr="005F3EE8">
        <w:tc>
          <w:tcPr>
            <w:tcW w:w="2088" w:type="dxa"/>
          </w:tcPr>
          <w:p w:rsidR="00E21C1A" w:rsidRPr="00DD1C68" w:rsidRDefault="00E21C1A" w:rsidP="007F1266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 xml:space="preserve">Denominator </w:t>
            </w:r>
            <w:r>
              <w:rPr>
                <w:rFonts w:cstheme="minorHAnsi"/>
                <w:b/>
              </w:rPr>
              <w:t>E</w:t>
            </w:r>
            <w:r w:rsidRPr="00DD1C68">
              <w:rPr>
                <w:rFonts w:cstheme="minorHAnsi"/>
                <w:b/>
              </w:rPr>
              <w:t>xclusions</w:t>
            </w:r>
          </w:p>
        </w:tc>
        <w:tc>
          <w:tcPr>
            <w:tcW w:w="7830" w:type="dxa"/>
            <w:gridSpan w:val="3"/>
          </w:tcPr>
          <w:p w:rsidR="00E21C1A" w:rsidRDefault="00E21C1A" w:rsidP="007C104F">
            <w:pPr>
              <w:pStyle w:val="NoSpacing"/>
              <w:rPr>
                <w:i/>
              </w:rPr>
            </w:pPr>
            <w:r w:rsidRPr="005F3EE8">
              <w:rPr>
                <w:i/>
              </w:rPr>
              <w:t>The survey developer does not identify specific denominator exclusions beyond what is described in the denominator description.</w:t>
            </w:r>
          </w:p>
          <w:p w:rsidR="00E21C1A" w:rsidRPr="005F3EE8" w:rsidRDefault="00E21C1A" w:rsidP="007C104F">
            <w:pPr>
              <w:pStyle w:val="NoSpacing"/>
              <w:rPr>
                <w:rFonts w:cstheme="minorHAnsi"/>
                <w:i/>
              </w:rPr>
            </w:pPr>
          </w:p>
        </w:tc>
      </w:tr>
      <w:tr w:rsidR="00E21C1A" w:rsidRPr="00DD1C68" w:rsidTr="005F3EE8">
        <w:tc>
          <w:tcPr>
            <w:tcW w:w="2088" w:type="dxa"/>
          </w:tcPr>
          <w:p w:rsidR="00E21C1A" w:rsidRPr="00DD1C68" w:rsidRDefault="00E21C1A" w:rsidP="007F1266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 xml:space="preserve">Denominator </w:t>
            </w:r>
            <w:r>
              <w:rPr>
                <w:rFonts w:cstheme="minorHAnsi"/>
                <w:b/>
              </w:rPr>
              <w:t>S</w:t>
            </w:r>
            <w:r w:rsidRPr="00DD1C68">
              <w:rPr>
                <w:rFonts w:cstheme="minorHAnsi"/>
                <w:b/>
              </w:rPr>
              <w:t>ize</w:t>
            </w:r>
          </w:p>
        </w:tc>
        <w:tc>
          <w:tcPr>
            <w:tcW w:w="7830" w:type="dxa"/>
            <w:gridSpan w:val="3"/>
          </w:tcPr>
          <w:p w:rsidR="00E21C1A" w:rsidRPr="00DD1C68" w:rsidRDefault="00E21C1A" w:rsidP="0031777F">
            <w:pPr>
              <w:pStyle w:val="NoSpacing"/>
              <w:rPr>
                <w:rFonts w:cstheme="minorHAnsi"/>
              </w:rPr>
            </w:pPr>
            <w:r w:rsidRPr="00DD1C68">
              <w:rPr>
                <w:rFonts w:cstheme="minorHAnsi"/>
              </w:rPr>
              <w:t>Providers must report a minimum of 30 cases per measure during a 12-month measurement period (15 cases for a 6-month measurement period)</w:t>
            </w:r>
          </w:p>
          <w:p w:rsidR="00E21C1A" w:rsidRPr="00DD1C68" w:rsidRDefault="00E21C1A" w:rsidP="0031777F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DD1C68">
              <w:rPr>
                <w:rFonts w:cstheme="minorHAnsi"/>
              </w:rPr>
              <w:t>For a measurement period (either 6 or 12-months) where the denominator size is less than or equal to 75, providers must report on all cases. No sampling is allowed.</w:t>
            </w:r>
          </w:p>
          <w:p w:rsidR="00E21C1A" w:rsidRPr="00DD1C68" w:rsidRDefault="00E21C1A" w:rsidP="0031777F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DD1C68">
              <w:rPr>
                <w:rFonts w:cstheme="minorHAnsi"/>
              </w:rPr>
              <w:t>For a measurement period (either 6 or 12-months) where the denominator size is less than or equal to 380 but greater than 75, providers must report on a random sample of not less than 76 cases.</w:t>
            </w:r>
          </w:p>
          <w:p w:rsidR="00E21C1A" w:rsidRDefault="00E21C1A" w:rsidP="0031777F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DD1C68">
              <w:rPr>
                <w:rFonts w:cstheme="minorHAnsi"/>
              </w:rPr>
              <w:t xml:space="preserve">For a measurement period (either 6 or 12-months) where the denominator size is greater than </w:t>
            </w:r>
            <w:r w:rsidR="0039409E">
              <w:rPr>
                <w:rFonts w:cstheme="minorHAnsi"/>
              </w:rPr>
              <w:t>380</w:t>
            </w:r>
            <w:r w:rsidRPr="00DD1C68">
              <w:rPr>
                <w:rFonts w:cstheme="minorHAnsi"/>
              </w:rPr>
              <w:t xml:space="preserve">, providers must report on a random sample of cases that is not less than 20% of all cases; however, providers may cap the total sample size at 300 cases. </w:t>
            </w:r>
          </w:p>
          <w:p w:rsidR="00E21C1A" w:rsidRPr="00DD1C68" w:rsidRDefault="00E21C1A" w:rsidP="00D2049F">
            <w:pPr>
              <w:pStyle w:val="NoSpacing"/>
              <w:ind w:left="720"/>
              <w:rPr>
                <w:rFonts w:cstheme="minorHAnsi"/>
              </w:rPr>
            </w:pPr>
          </w:p>
        </w:tc>
      </w:tr>
      <w:tr w:rsidR="00E21C1A" w:rsidRPr="00DD1C68" w:rsidTr="005F3EE8">
        <w:tc>
          <w:tcPr>
            <w:tcW w:w="2088" w:type="dxa"/>
          </w:tcPr>
          <w:p w:rsidR="00E21C1A" w:rsidRPr="00DD1C68" w:rsidRDefault="00E21C1A" w:rsidP="003E725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Denominator Sub-</w:t>
            </w:r>
            <w:r w:rsidRPr="00DD1C68">
              <w:rPr>
                <w:rFonts w:cstheme="minorHAnsi"/>
                <w:b/>
              </w:rPr>
              <w:lastRenderedPageBreak/>
              <w:t xml:space="preserve">set Definition (Optional) </w:t>
            </w:r>
          </w:p>
        </w:tc>
        <w:tc>
          <w:tcPr>
            <w:tcW w:w="7830" w:type="dxa"/>
            <w:gridSpan w:val="3"/>
          </w:tcPr>
          <w:p w:rsidR="0039409E" w:rsidRDefault="0039409E" w:rsidP="0039409E">
            <w:pPr>
              <w:pStyle w:val="NoSpacing"/>
            </w:pPr>
            <w:r>
              <w:lastRenderedPageBreak/>
              <w:t xml:space="preserve">Providers have the option to further narrow the denominator population for this </w:t>
            </w:r>
            <w:r>
              <w:lastRenderedPageBreak/>
              <w:t xml:space="preserve">measure across one or more of the following domains.  If providers wish to use this option, they must indicate their preference to HHSC through the measure selection process. </w:t>
            </w:r>
          </w:p>
          <w:p w:rsidR="00E21C1A" w:rsidRPr="00DD1C68" w:rsidRDefault="00E21C1A" w:rsidP="003E7258">
            <w:pPr>
              <w:pStyle w:val="NoSpacing"/>
              <w:rPr>
                <w:rFonts w:cstheme="minorHAnsi"/>
              </w:rPr>
            </w:pPr>
          </w:p>
          <w:p w:rsidR="00E21C1A" w:rsidRPr="00DD1C68" w:rsidRDefault="00E21C1A" w:rsidP="003E7258">
            <w:pPr>
              <w:pStyle w:val="NoSpacing"/>
              <w:rPr>
                <w:rFonts w:cstheme="minorHAnsi"/>
              </w:rPr>
            </w:pPr>
            <w:r w:rsidRPr="00DD1C68">
              <w:rPr>
                <w:rFonts w:cstheme="minorHAnsi"/>
                <w:b/>
              </w:rPr>
              <w:t>Payer:</w:t>
            </w:r>
            <w:r w:rsidRPr="00DD1C68">
              <w:rPr>
                <w:rFonts w:cstheme="minorHAnsi"/>
              </w:rPr>
              <w:t xml:space="preserve"> Providers may define the denominator population such that it is limited to one of the following options: </w:t>
            </w:r>
          </w:p>
          <w:p w:rsidR="00E21C1A" w:rsidRPr="00DD1C68" w:rsidRDefault="00E21C1A" w:rsidP="00956F2B">
            <w:pPr>
              <w:pStyle w:val="NoSpacing"/>
              <w:numPr>
                <w:ilvl w:val="0"/>
                <w:numId w:val="5"/>
              </w:numPr>
              <w:rPr>
                <w:rFonts w:cstheme="minorHAnsi"/>
              </w:rPr>
            </w:pPr>
            <w:r w:rsidRPr="00DD1C68">
              <w:rPr>
                <w:rFonts w:cstheme="minorHAnsi"/>
              </w:rPr>
              <w:t>Medicaid</w:t>
            </w:r>
          </w:p>
          <w:p w:rsidR="00E21C1A" w:rsidRPr="00DD1C68" w:rsidRDefault="00E21C1A" w:rsidP="00956F2B">
            <w:pPr>
              <w:pStyle w:val="NoSpacing"/>
              <w:numPr>
                <w:ilvl w:val="0"/>
                <w:numId w:val="5"/>
              </w:numPr>
              <w:rPr>
                <w:rFonts w:cstheme="minorHAnsi"/>
              </w:rPr>
            </w:pPr>
            <w:r w:rsidRPr="00DD1C68">
              <w:rPr>
                <w:rFonts w:cstheme="minorHAnsi"/>
              </w:rPr>
              <w:t>Uninsured/Indigent</w:t>
            </w:r>
          </w:p>
          <w:p w:rsidR="00E21C1A" w:rsidRPr="00DD1C68" w:rsidRDefault="00E21C1A" w:rsidP="00956F2B">
            <w:pPr>
              <w:pStyle w:val="NoSpacing"/>
              <w:numPr>
                <w:ilvl w:val="0"/>
                <w:numId w:val="5"/>
              </w:numPr>
              <w:rPr>
                <w:rFonts w:cstheme="minorHAnsi"/>
              </w:rPr>
            </w:pPr>
            <w:r w:rsidRPr="00DD1C68">
              <w:rPr>
                <w:rFonts w:cstheme="minorHAnsi"/>
              </w:rPr>
              <w:t>Both: Medicaid and Uninsured/Indigent</w:t>
            </w:r>
          </w:p>
          <w:p w:rsidR="00E21C1A" w:rsidRPr="00DD1C68" w:rsidRDefault="00E21C1A" w:rsidP="003E7258">
            <w:pPr>
              <w:pStyle w:val="NoSpacing"/>
              <w:rPr>
                <w:rFonts w:cstheme="minorHAnsi"/>
              </w:rPr>
            </w:pPr>
          </w:p>
          <w:p w:rsidR="00E21C1A" w:rsidRPr="00DD1C68" w:rsidRDefault="00E21C1A" w:rsidP="003E7258">
            <w:pPr>
              <w:pStyle w:val="NoSpacing"/>
              <w:rPr>
                <w:rFonts w:cstheme="minorHAnsi"/>
              </w:rPr>
            </w:pPr>
            <w:r w:rsidRPr="00DD1C68">
              <w:rPr>
                <w:rFonts w:cstheme="minorHAnsi"/>
                <w:b/>
              </w:rPr>
              <w:t>Gender:</w:t>
            </w:r>
            <w:r w:rsidRPr="00DD1C68">
              <w:rPr>
                <w:rFonts w:cstheme="minorHAnsi"/>
              </w:rPr>
              <w:t xml:space="preserve"> Providers may define the denominator population such that it is limited to one of the following options:</w:t>
            </w:r>
          </w:p>
          <w:p w:rsidR="00E21C1A" w:rsidRPr="00DD1C68" w:rsidRDefault="00E21C1A" w:rsidP="003E7258">
            <w:pPr>
              <w:pStyle w:val="NoSpacing"/>
              <w:numPr>
                <w:ilvl w:val="0"/>
                <w:numId w:val="6"/>
              </w:numPr>
              <w:rPr>
                <w:rFonts w:cstheme="minorHAnsi"/>
              </w:rPr>
            </w:pPr>
            <w:r w:rsidRPr="00DD1C68">
              <w:rPr>
                <w:rFonts w:cstheme="minorHAnsi"/>
              </w:rPr>
              <w:t>Male</w:t>
            </w:r>
          </w:p>
          <w:p w:rsidR="00E21C1A" w:rsidRPr="00DD1C68" w:rsidRDefault="00E21C1A" w:rsidP="003E7258">
            <w:pPr>
              <w:pStyle w:val="NoSpacing"/>
              <w:numPr>
                <w:ilvl w:val="0"/>
                <w:numId w:val="6"/>
              </w:numPr>
              <w:rPr>
                <w:rFonts w:cstheme="minorHAnsi"/>
              </w:rPr>
            </w:pPr>
            <w:r w:rsidRPr="00DD1C68">
              <w:rPr>
                <w:rFonts w:cstheme="minorHAnsi"/>
              </w:rPr>
              <w:t>Female</w:t>
            </w:r>
          </w:p>
          <w:p w:rsidR="00E21C1A" w:rsidRPr="00DD1C68" w:rsidRDefault="00E21C1A" w:rsidP="003E7258">
            <w:pPr>
              <w:pStyle w:val="NoSpacing"/>
              <w:rPr>
                <w:rFonts w:cstheme="minorHAnsi"/>
              </w:rPr>
            </w:pPr>
          </w:p>
          <w:p w:rsidR="00E21C1A" w:rsidRPr="00DD1C68" w:rsidRDefault="00E21C1A" w:rsidP="003E7258">
            <w:pPr>
              <w:pStyle w:val="NoSpacing"/>
              <w:rPr>
                <w:rFonts w:cstheme="minorHAnsi"/>
              </w:rPr>
            </w:pPr>
            <w:r w:rsidRPr="00DD1C68">
              <w:rPr>
                <w:rFonts w:cstheme="minorHAnsi"/>
                <w:b/>
              </w:rPr>
              <w:t>Ethnicity:</w:t>
            </w:r>
            <w:r w:rsidRPr="00DD1C68">
              <w:rPr>
                <w:rFonts w:cstheme="minorHAnsi"/>
              </w:rPr>
              <w:t xml:space="preserve"> Providers may define the denominator population such that it is limited to one of the following options:</w:t>
            </w:r>
          </w:p>
          <w:p w:rsidR="00E21C1A" w:rsidRPr="00DD1C68" w:rsidRDefault="00E21C1A" w:rsidP="003E7258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DD1C68">
              <w:rPr>
                <w:rFonts w:cstheme="minorHAnsi"/>
              </w:rPr>
              <w:t>White/Caucasian</w:t>
            </w:r>
          </w:p>
          <w:p w:rsidR="00E21C1A" w:rsidRPr="00DD1C68" w:rsidRDefault="00E21C1A" w:rsidP="003E7258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DD1C68">
              <w:rPr>
                <w:rFonts w:cstheme="minorHAnsi"/>
              </w:rPr>
              <w:t>Black/African American</w:t>
            </w:r>
          </w:p>
          <w:p w:rsidR="00E21C1A" w:rsidRPr="00DD1C68" w:rsidRDefault="00E21C1A" w:rsidP="003E7258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DD1C68">
              <w:rPr>
                <w:rFonts w:cstheme="minorHAnsi"/>
              </w:rPr>
              <w:t>Latino/Hispanic</w:t>
            </w:r>
          </w:p>
          <w:p w:rsidR="00E21C1A" w:rsidRPr="00DD1C68" w:rsidRDefault="00E21C1A" w:rsidP="003E7258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DD1C68">
              <w:rPr>
                <w:rFonts w:cstheme="minorHAnsi"/>
              </w:rPr>
              <w:t>Asian</w:t>
            </w:r>
          </w:p>
          <w:p w:rsidR="00E21C1A" w:rsidRPr="00DD1C68" w:rsidRDefault="00E21C1A" w:rsidP="003E7258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DD1C68">
              <w:rPr>
                <w:rFonts w:cstheme="minorHAnsi"/>
              </w:rPr>
              <w:t>American Indian/Alaskan Native</w:t>
            </w:r>
          </w:p>
          <w:p w:rsidR="00E21C1A" w:rsidRPr="00DD1C68" w:rsidRDefault="00E21C1A" w:rsidP="003E7258">
            <w:pPr>
              <w:pStyle w:val="NoSpacing"/>
              <w:numPr>
                <w:ilvl w:val="0"/>
                <w:numId w:val="7"/>
              </w:numPr>
              <w:rPr>
                <w:rFonts w:cstheme="minorHAnsi"/>
              </w:rPr>
            </w:pPr>
            <w:r w:rsidRPr="00DD1C68">
              <w:rPr>
                <w:rFonts w:cstheme="minorHAnsi"/>
              </w:rPr>
              <w:t>Native Hawaiian/Other Pacific Islander</w:t>
            </w:r>
          </w:p>
          <w:p w:rsidR="00E21C1A" w:rsidRPr="00DD1C68" w:rsidRDefault="00E21C1A" w:rsidP="003E7258">
            <w:pPr>
              <w:pStyle w:val="NoSpacing"/>
              <w:rPr>
                <w:rFonts w:cstheme="minorHAnsi"/>
              </w:rPr>
            </w:pPr>
          </w:p>
          <w:p w:rsidR="00E21C1A" w:rsidRPr="00DD1C68" w:rsidRDefault="00E21C1A" w:rsidP="003E7258">
            <w:pPr>
              <w:pStyle w:val="NoSpacing"/>
              <w:rPr>
                <w:rFonts w:cstheme="minorHAnsi"/>
              </w:rPr>
            </w:pPr>
            <w:r w:rsidRPr="00DD1C68">
              <w:rPr>
                <w:rFonts w:cstheme="minorHAnsi"/>
                <w:b/>
              </w:rPr>
              <w:t>Age:</w:t>
            </w:r>
            <w:r w:rsidRPr="00DD1C68">
              <w:rPr>
                <w:rFonts w:cstheme="minorHAnsi"/>
              </w:rPr>
              <w:t xml:space="preserve"> Providers may define the denominator population such that it is limited to an age range:</w:t>
            </w:r>
          </w:p>
          <w:p w:rsidR="00E21C1A" w:rsidRPr="00DD1C68" w:rsidRDefault="00E21C1A" w:rsidP="003E7258">
            <w:pPr>
              <w:pStyle w:val="NoSpacing"/>
              <w:ind w:left="720"/>
              <w:rPr>
                <w:rFonts w:cstheme="minorHAnsi"/>
              </w:rPr>
            </w:pPr>
            <w:r w:rsidRPr="00DD1C68">
              <w:rPr>
                <w:rFonts w:cstheme="minorHAnsi"/>
              </w:rPr>
              <w:t>Lower Bound: ____ (Provider defined)</w:t>
            </w:r>
          </w:p>
          <w:p w:rsidR="00E21C1A" w:rsidRPr="00DD1C68" w:rsidRDefault="00E21C1A" w:rsidP="003E7258">
            <w:pPr>
              <w:pStyle w:val="NoSpacing"/>
              <w:ind w:left="720"/>
              <w:rPr>
                <w:rFonts w:cstheme="minorHAnsi"/>
              </w:rPr>
            </w:pPr>
            <w:r w:rsidRPr="00DD1C68">
              <w:rPr>
                <w:rFonts w:cstheme="minorHAnsi"/>
              </w:rPr>
              <w:t>Upper Bound: ____ (Provider defined)</w:t>
            </w:r>
          </w:p>
          <w:p w:rsidR="00E21C1A" w:rsidRPr="00DD1C68" w:rsidRDefault="00E21C1A" w:rsidP="003E7258">
            <w:pPr>
              <w:pStyle w:val="NoSpacing"/>
              <w:rPr>
                <w:rFonts w:cstheme="minorHAnsi"/>
              </w:rPr>
            </w:pPr>
          </w:p>
          <w:p w:rsidR="00E21C1A" w:rsidRPr="00DD1C68" w:rsidRDefault="00E21C1A" w:rsidP="003E7258">
            <w:pPr>
              <w:pStyle w:val="NoSpacing"/>
              <w:rPr>
                <w:rFonts w:cstheme="minorHAnsi"/>
              </w:rPr>
            </w:pPr>
            <w:r w:rsidRPr="00DD1C68">
              <w:rPr>
                <w:rFonts w:cstheme="minorHAnsi"/>
                <w:b/>
              </w:rPr>
              <w:t>Comorbid Condition:</w:t>
            </w:r>
            <w:r w:rsidRPr="00DD1C68">
              <w:rPr>
                <w:rFonts w:cstheme="minorHAnsi"/>
              </w:rPr>
              <w:t xml:space="preserve"> </w:t>
            </w:r>
            <w:r w:rsidR="0039409E">
              <w:t xml:space="preserve"> </w:t>
            </w:r>
            <w:r w:rsidR="0039409E">
              <w:t>Providers may define the denominator population such that it is limited to individuals with one or more comorbid conditions:</w:t>
            </w:r>
          </w:p>
          <w:p w:rsidR="00E21C1A" w:rsidRPr="00DD1C68" w:rsidRDefault="00E21C1A" w:rsidP="003E7258">
            <w:pPr>
              <w:pStyle w:val="NoSpacing"/>
              <w:ind w:left="720"/>
              <w:rPr>
                <w:rFonts w:cstheme="minorHAnsi"/>
              </w:rPr>
            </w:pPr>
            <w:r w:rsidRPr="00DD1C68">
              <w:rPr>
                <w:rFonts w:cstheme="minorHAnsi"/>
              </w:rPr>
              <w:t>Comorbid condition: ______________ (Provider defined)</w:t>
            </w:r>
          </w:p>
          <w:p w:rsidR="00E21C1A" w:rsidRPr="00DD1C68" w:rsidRDefault="00E21C1A" w:rsidP="003E7258">
            <w:pPr>
              <w:pStyle w:val="NoSpacing"/>
              <w:rPr>
                <w:rFonts w:cstheme="minorHAnsi"/>
              </w:rPr>
            </w:pPr>
          </w:p>
          <w:p w:rsidR="00E21C1A" w:rsidRPr="00DD1C68" w:rsidRDefault="00E21C1A" w:rsidP="003E7258">
            <w:pPr>
              <w:pStyle w:val="NoSpacing"/>
              <w:rPr>
                <w:rFonts w:cstheme="minorHAnsi"/>
              </w:rPr>
            </w:pPr>
            <w:r w:rsidRPr="00DD1C68">
              <w:rPr>
                <w:rFonts w:cstheme="minorHAnsi"/>
                <w:b/>
              </w:rPr>
              <w:t>Setting/Location:</w:t>
            </w:r>
            <w:r w:rsidRPr="00DD1C68">
              <w:rPr>
                <w:rFonts w:cstheme="minorHAnsi"/>
              </w:rPr>
              <w:t xml:space="preserve"> Providers may define the denominator population such that it is limited to individuals receiving services in a specific setting or service delivery location(s).</w:t>
            </w:r>
          </w:p>
          <w:p w:rsidR="00E21C1A" w:rsidRPr="00DD1C68" w:rsidRDefault="00E21C1A" w:rsidP="003E7258">
            <w:pPr>
              <w:pStyle w:val="NoSpacing"/>
              <w:ind w:left="720"/>
              <w:rPr>
                <w:rFonts w:cstheme="minorHAnsi"/>
              </w:rPr>
            </w:pPr>
            <w:r w:rsidRPr="00DD1C68">
              <w:rPr>
                <w:rFonts w:cstheme="minorHAnsi"/>
              </w:rPr>
              <w:t xml:space="preserve">Service Setting/Delivery Location(s): ______________ (Provider defined) </w:t>
            </w:r>
          </w:p>
          <w:p w:rsidR="00E21C1A" w:rsidRPr="00DD1C68" w:rsidRDefault="00E21C1A" w:rsidP="003E7258">
            <w:pPr>
              <w:pStyle w:val="NoSpacing"/>
              <w:rPr>
                <w:rFonts w:cstheme="minorHAnsi"/>
              </w:rPr>
            </w:pPr>
            <w:r w:rsidRPr="00DD1C68">
              <w:rPr>
                <w:rFonts w:cstheme="minorHAnsi"/>
              </w:rPr>
              <w:t> </w:t>
            </w:r>
          </w:p>
        </w:tc>
      </w:tr>
      <w:tr w:rsidR="00E21C1A" w:rsidRPr="00DD1C68" w:rsidTr="005F3EE8">
        <w:tc>
          <w:tcPr>
            <w:tcW w:w="2088" w:type="dxa"/>
          </w:tcPr>
          <w:p w:rsidR="00E21C1A" w:rsidRPr="00DD1C68" w:rsidRDefault="00E21C1A" w:rsidP="00A374B8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Additional Considerations for Providers</w:t>
            </w:r>
          </w:p>
        </w:tc>
        <w:tc>
          <w:tcPr>
            <w:tcW w:w="7830" w:type="dxa"/>
            <w:gridSpan w:val="3"/>
          </w:tcPr>
          <w:p w:rsidR="000101FE" w:rsidRDefault="000101FE" w:rsidP="000101FE">
            <w:pPr>
              <w:spacing w:line="240" w:lineRule="auto"/>
            </w:pPr>
            <w:r>
              <w:rPr>
                <w:rFonts w:cstheme="minorHAnsi"/>
              </w:rPr>
              <w:t xml:space="preserve">Providers should for follow survey administration, sampling, and scoring guidelines, unless a DSRIP specific modification has been noted. </w:t>
            </w:r>
            <w:r>
              <w:t xml:space="preserve">Surveys are validated in their entirety and providers should plan on using as specified by the survey developer. </w:t>
            </w:r>
          </w:p>
          <w:p w:rsidR="000101FE" w:rsidRDefault="000101FE" w:rsidP="000101FE">
            <w:pPr>
              <w:spacing w:line="240" w:lineRule="auto"/>
            </w:pPr>
          </w:p>
          <w:p w:rsidR="000101FE" w:rsidRPr="008F249E" w:rsidRDefault="000101FE" w:rsidP="000101FE">
            <w:pPr>
              <w:spacing w:line="240" w:lineRule="auto"/>
            </w:pPr>
            <w:r>
              <w:t xml:space="preserve">The PSRS and BNSA are designed to be used in tandem. </w:t>
            </w:r>
          </w:p>
          <w:p w:rsidR="00E21C1A" w:rsidRPr="005F3EE8" w:rsidRDefault="00E21C1A" w:rsidP="00FE333A">
            <w:pPr>
              <w:pStyle w:val="NoSpacing"/>
              <w:rPr>
                <w:rFonts w:cstheme="minorHAnsi"/>
                <w:i/>
              </w:rPr>
            </w:pPr>
          </w:p>
        </w:tc>
      </w:tr>
      <w:tr w:rsidR="00E21C1A" w:rsidRPr="00DD1C68" w:rsidTr="005F3EE8">
        <w:tc>
          <w:tcPr>
            <w:tcW w:w="2088" w:type="dxa"/>
          </w:tcPr>
          <w:p w:rsidR="00E21C1A" w:rsidRPr="00DD1C68" w:rsidRDefault="00E21C1A" w:rsidP="00A374B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Data Source</w:t>
            </w:r>
          </w:p>
        </w:tc>
        <w:tc>
          <w:tcPr>
            <w:tcW w:w="7830" w:type="dxa"/>
            <w:gridSpan w:val="3"/>
          </w:tcPr>
          <w:p w:rsidR="00E21C1A" w:rsidRDefault="00E21C1A" w:rsidP="00FE333A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Survey report/Clinical data</w:t>
            </w:r>
          </w:p>
          <w:p w:rsidR="00E21C1A" w:rsidRPr="00DD1C68" w:rsidRDefault="00E21C1A" w:rsidP="00FE333A">
            <w:pPr>
              <w:pStyle w:val="NoSpacing"/>
              <w:rPr>
                <w:rFonts w:cstheme="minorHAnsi"/>
              </w:rPr>
            </w:pPr>
          </w:p>
        </w:tc>
      </w:tr>
      <w:tr w:rsidR="00E21C1A" w:rsidRPr="00DD1C68" w:rsidTr="005F3EE8">
        <w:tc>
          <w:tcPr>
            <w:tcW w:w="2088" w:type="dxa"/>
          </w:tcPr>
          <w:p w:rsidR="00E21C1A" w:rsidRPr="00DD1C68" w:rsidRDefault="00E21C1A" w:rsidP="00A374B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lastRenderedPageBreak/>
              <w:t>Demonstration Years</w:t>
            </w:r>
          </w:p>
        </w:tc>
        <w:tc>
          <w:tcPr>
            <w:tcW w:w="3177" w:type="dxa"/>
            <w:shd w:val="clear" w:color="auto" w:fill="D9D9D9" w:themeFill="background1" w:themeFillShade="D9"/>
          </w:tcPr>
          <w:p w:rsidR="00E21C1A" w:rsidRPr="00DD1C68" w:rsidRDefault="00E21C1A" w:rsidP="00A374B8">
            <w:pPr>
              <w:pStyle w:val="NoSpacing"/>
              <w:jc w:val="center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DY3</w:t>
            </w:r>
          </w:p>
          <w:p w:rsidR="00E21C1A" w:rsidRPr="00DD1C68" w:rsidRDefault="00E21C1A" w:rsidP="00A374B8">
            <w:pPr>
              <w:pStyle w:val="NoSpacing"/>
              <w:jc w:val="center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10/01/13 – 09/30/14</w:t>
            </w:r>
          </w:p>
        </w:tc>
        <w:tc>
          <w:tcPr>
            <w:tcW w:w="2963" w:type="dxa"/>
            <w:shd w:val="clear" w:color="auto" w:fill="D9D9D9" w:themeFill="background1" w:themeFillShade="D9"/>
          </w:tcPr>
          <w:p w:rsidR="00E21C1A" w:rsidRPr="00DD1C68" w:rsidRDefault="00E21C1A" w:rsidP="00A374B8">
            <w:pPr>
              <w:pStyle w:val="NoSpacing"/>
              <w:jc w:val="center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DY4</w:t>
            </w:r>
          </w:p>
          <w:p w:rsidR="00E21C1A" w:rsidRPr="00DD1C68" w:rsidRDefault="00E21C1A" w:rsidP="00A374B8">
            <w:pPr>
              <w:pStyle w:val="NoSpacing"/>
              <w:jc w:val="center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10/01/14 – 09/30/15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E21C1A" w:rsidRPr="00DD1C68" w:rsidRDefault="00E21C1A" w:rsidP="00A374B8">
            <w:pPr>
              <w:pStyle w:val="NoSpacing"/>
              <w:jc w:val="center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DY5</w:t>
            </w:r>
          </w:p>
          <w:p w:rsidR="00E21C1A" w:rsidRPr="00DD1C68" w:rsidRDefault="00E21C1A" w:rsidP="00A374B8">
            <w:pPr>
              <w:pStyle w:val="NoSpacing"/>
              <w:jc w:val="center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10/01/15 – 09/30/16</w:t>
            </w:r>
          </w:p>
        </w:tc>
      </w:tr>
      <w:tr w:rsidR="00E21C1A" w:rsidRPr="00DD1C68" w:rsidTr="005F3EE8">
        <w:tc>
          <w:tcPr>
            <w:tcW w:w="2088" w:type="dxa"/>
          </w:tcPr>
          <w:p w:rsidR="00E21C1A" w:rsidRPr="00DD1C68" w:rsidRDefault="00E21C1A" w:rsidP="00A374B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Measurement Periods</w:t>
            </w:r>
          </w:p>
          <w:p w:rsidR="00E21C1A" w:rsidRPr="00DD1C68" w:rsidRDefault="00E21C1A" w:rsidP="00A374B8">
            <w:pPr>
              <w:pStyle w:val="NoSpacing"/>
              <w:rPr>
                <w:rFonts w:cstheme="minorHAnsi"/>
                <w:b/>
              </w:rPr>
            </w:pPr>
          </w:p>
          <w:p w:rsidR="00E21C1A" w:rsidRPr="00DD1C68" w:rsidRDefault="00E21C1A" w:rsidP="007C728B">
            <w:pPr>
              <w:pStyle w:val="NoSpacing"/>
              <w:rPr>
                <w:rFonts w:cstheme="minorHAnsi"/>
                <w:i/>
              </w:rPr>
            </w:pPr>
            <w:r w:rsidRPr="00DD1C68">
              <w:rPr>
                <w:rFonts w:cstheme="minorHAnsi"/>
                <w:i/>
              </w:rPr>
              <w:t>(Note: For P4P measures, DY3 Measurement Period is equivalent to the Baseline Period for purposes of measuring improvement.)</w:t>
            </w:r>
          </w:p>
        </w:tc>
        <w:tc>
          <w:tcPr>
            <w:tcW w:w="3177" w:type="dxa"/>
          </w:tcPr>
          <w:p w:rsidR="0039409E" w:rsidRDefault="0039409E" w:rsidP="0039409E">
            <w:pPr>
              <w:pStyle w:val="NoSpacing"/>
              <w:rPr>
                <w:rFonts w:ascii="Calibri" w:hAnsi="Calibri"/>
                <w:b/>
                <w:bCs/>
              </w:rPr>
            </w:pPr>
            <w:r>
              <w:rPr>
                <w:b/>
                <w:bCs/>
              </w:rPr>
              <w:t xml:space="preserve">Providers must report data for </w:t>
            </w:r>
            <w:r>
              <w:rPr>
                <w:b/>
                <w:bCs/>
                <w:u w:val="single"/>
              </w:rPr>
              <w:t>one</w:t>
            </w:r>
            <w:r>
              <w:rPr>
                <w:b/>
                <w:bCs/>
              </w:rPr>
              <w:t xml:space="preserve"> of the following DY, SFY, or CY time periods:</w:t>
            </w:r>
          </w:p>
          <w:p w:rsidR="0039409E" w:rsidRDefault="0039409E" w:rsidP="0039409E">
            <w:pPr>
              <w:pStyle w:val="NoSpacing"/>
            </w:pPr>
            <w:r>
              <w:rPr>
                <w:u w:val="single"/>
              </w:rPr>
              <w:t>12 Month Period</w:t>
            </w:r>
            <w:r>
              <w:t xml:space="preserve">: </w:t>
            </w:r>
          </w:p>
          <w:p w:rsidR="0039409E" w:rsidRDefault="0039409E" w:rsidP="0039409E">
            <w:pPr>
              <w:pStyle w:val="NoSpacing"/>
              <w:numPr>
                <w:ilvl w:val="0"/>
                <w:numId w:val="12"/>
              </w:numPr>
              <w:ind w:left="504"/>
            </w:pPr>
            <w:r>
              <w:t xml:space="preserve">10/01/13 – 09/30/14, or </w:t>
            </w:r>
          </w:p>
          <w:p w:rsidR="0039409E" w:rsidRDefault="0039409E" w:rsidP="0039409E">
            <w:pPr>
              <w:pStyle w:val="NoSpacing"/>
              <w:numPr>
                <w:ilvl w:val="0"/>
                <w:numId w:val="12"/>
              </w:numPr>
              <w:ind w:left="504"/>
            </w:pPr>
            <w:r>
              <w:t>09/01/13 – 08/31/14, or</w:t>
            </w:r>
          </w:p>
          <w:p w:rsidR="0039409E" w:rsidRDefault="0039409E" w:rsidP="0039409E">
            <w:pPr>
              <w:pStyle w:val="NoSpacing"/>
              <w:numPr>
                <w:ilvl w:val="0"/>
                <w:numId w:val="12"/>
              </w:numPr>
              <w:ind w:left="504"/>
            </w:pPr>
            <w:r>
              <w:t>01/01/13 – 12/31/13, or</w:t>
            </w:r>
          </w:p>
          <w:p w:rsidR="0039409E" w:rsidRDefault="0039409E" w:rsidP="0039409E">
            <w:pPr>
              <w:pStyle w:val="NoSpacing"/>
              <w:numPr>
                <w:ilvl w:val="0"/>
                <w:numId w:val="12"/>
              </w:numPr>
              <w:ind w:left="504"/>
            </w:pPr>
            <w:r>
              <w:t>10/01/12 – 09/30/13, or</w:t>
            </w:r>
          </w:p>
          <w:p w:rsidR="0039409E" w:rsidRDefault="0039409E" w:rsidP="0039409E">
            <w:pPr>
              <w:pStyle w:val="NoSpacing"/>
              <w:numPr>
                <w:ilvl w:val="0"/>
                <w:numId w:val="12"/>
              </w:numPr>
              <w:ind w:left="504"/>
            </w:pPr>
            <w:r>
              <w:t>09/01/12 – 08/31/13</w:t>
            </w:r>
          </w:p>
          <w:p w:rsidR="0039409E" w:rsidRDefault="0039409E" w:rsidP="0039409E">
            <w:pPr>
              <w:pStyle w:val="NoSpacing"/>
            </w:pPr>
            <w:r>
              <w:rPr>
                <w:u w:val="single"/>
              </w:rPr>
              <w:t>6 Month Period</w:t>
            </w:r>
            <w:r>
              <w:t xml:space="preserve">: </w:t>
            </w:r>
          </w:p>
          <w:p w:rsidR="0039409E" w:rsidRDefault="0039409E" w:rsidP="0039409E">
            <w:pPr>
              <w:pStyle w:val="NoSpacing"/>
              <w:numPr>
                <w:ilvl w:val="0"/>
                <w:numId w:val="13"/>
              </w:numPr>
              <w:ind w:left="504"/>
            </w:pPr>
            <w:r>
              <w:t>04/01/14 – 09/30/14, or</w:t>
            </w:r>
          </w:p>
          <w:p w:rsidR="0039409E" w:rsidRDefault="0039409E" w:rsidP="0039409E">
            <w:pPr>
              <w:pStyle w:val="NoSpacing"/>
              <w:numPr>
                <w:ilvl w:val="0"/>
                <w:numId w:val="13"/>
              </w:numPr>
              <w:ind w:left="504"/>
            </w:pPr>
            <w:r>
              <w:t>03/01/13 – 08/31/14, or</w:t>
            </w:r>
          </w:p>
          <w:p w:rsidR="0039409E" w:rsidRDefault="0039409E" w:rsidP="0039409E">
            <w:pPr>
              <w:pStyle w:val="NoSpacing"/>
              <w:numPr>
                <w:ilvl w:val="0"/>
                <w:numId w:val="13"/>
              </w:numPr>
              <w:ind w:left="504"/>
            </w:pPr>
            <w:r>
              <w:t>01/01/13 – 06/30/13, or</w:t>
            </w:r>
          </w:p>
          <w:p w:rsidR="0039409E" w:rsidRDefault="0039409E" w:rsidP="0039409E">
            <w:pPr>
              <w:pStyle w:val="NoSpacing"/>
              <w:numPr>
                <w:ilvl w:val="0"/>
                <w:numId w:val="13"/>
              </w:numPr>
              <w:ind w:left="504"/>
            </w:pPr>
            <w:r>
              <w:t>07/01/13 – 12/31/13</w:t>
            </w:r>
          </w:p>
          <w:p w:rsidR="00E21C1A" w:rsidRPr="00DD1C68" w:rsidRDefault="0039409E" w:rsidP="0039409E">
            <w:pPr>
              <w:pStyle w:val="NoSpacing"/>
              <w:rPr>
                <w:rFonts w:cstheme="minorHAnsi"/>
              </w:rPr>
            </w:pPr>
            <w:r>
              <w:rPr>
                <w:u w:val="single"/>
              </w:rPr>
              <w:t>Other</w:t>
            </w:r>
            <w:r>
              <w:t>: Providers specify/propose an alternative 6 or 12 month time period to be reviewed and approved by HHSC.</w:t>
            </w:r>
          </w:p>
        </w:tc>
        <w:tc>
          <w:tcPr>
            <w:tcW w:w="2963" w:type="dxa"/>
          </w:tcPr>
          <w:p w:rsidR="00E21C1A" w:rsidRPr="00DD1C68" w:rsidRDefault="00E21C1A" w:rsidP="00886E0E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Providers must report data across a 12-month time period that meets the following parameters:</w:t>
            </w:r>
          </w:p>
          <w:p w:rsidR="00E21C1A" w:rsidRPr="00DD1C68" w:rsidRDefault="00E21C1A" w:rsidP="00886E0E">
            <w:pPr>
              <w:pStyle w:val="NoSpacing"/>
              <w:rPr>
                <w:rFonts w:cstheme="minorHAnsi"/>
              </w:rPr>
            </w:pPr>
            <w:r w:rsidRPr="00DD1C68">
              <w:rPr>
                <w:rFonts w:cstheme="minorHAnsi"/>
              </w:rPr>
              <w:t xml:space="preserve">1. </w:t>
            </w:r>
            <w:r w:rsidRPr="00DD1C68">
              <w:rPr>
                <w:rFonts w:cstheme="minorHAnsi"/>
                <w:u w:val="single"/>
              </w:rPr>
              <w:t>Start date:</w:t>
            </w:r>
            <w:r w:rsidRPr="00DD1C68">
              <w:rPr>
                <w:rFonts w:cstheme="minorHAnsi"/>
              </w:rPr>
              <w:t xml:space="preserve"> The start date for the reporting period must occur after the provider’s DY3 Measurement Period.</w:t>
            </w:r>
          </w:p>
          <w:p w:rsidR="00E21C1A" w:rsidRPr="00DD1C68" w:rsidRDefault="00E21C1A" w:rsidP="00743628">
            <w:pPr>
              <w:pStyle w:val="NoSpacing"/>
              <w:rPr>
                <w:rFonts w:cstheme="minorHAnsi"/>
              </w:rPr>
            </w:pPr>
            <w:r w:rsidRPr="00DD1C68">
              <w:rPr>
                <w:rFonts w:cstheme="minorHAnsi"/>
              </w:rPr>
              <w:t xml:space="preserve">2. </w:t>
            </w:r>
            <w:r w:rsidRPr="00DD1C68">
              <w:rPr>
                <w:rFonts w:cstheme="minorHAnsi"/>
                <w:u w:val="single"/>
              </w:rPr>
              <w:t>End date:</w:t>
            </w:r>
            <w:r w:rsidRPr="00DD1C68">
              <w:rPr>
                <w:rFonts w:cstheme="minorHAnsi"/>
              </w:rPr>
              <w:t xml:space="preserve"> The end date for the reporting period must occur on or before 09/30/15.</w:t>
            </w:r>
          </w:p>
        </w:tc>
        <w:tc>
          <w:tcPr>
            <w:tcW w:w="1690" w:type="dxa"/>
          </w:tcPr>
          <w:p w:rsidR="00E21C1A" w:rsidRPr="00DD1C68" w:rsidRDefault="00E21C1A" w:rsidP="0074362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Providers must report data across a 12-month time period that meets the following parameters:</w:t>
            </w:r>
          </w:p>
          <w:p w:rsidR="00E21C1A" w:rsidRPr="00DD1C68" w:rsidRDefault="00E21C1A" w:rsidP="00743628">
            <w:pPr>
              <w:pStyle w:val="NoSpacing"/>
              <w:rPr>
                <w:rFonts w:cstheme="minorHAnsi"/>
              </w:rPr>
            </w:pPr>
            <w:r w:rsidRPr="00DD1C68">
              <w:rPr>
                <w:rFonts w:cstheme="minorHAnsi"/>
              </w:rPr>
              <w:t xml:space="preserve">1. </w:t>
            </w:r>
            <w:r w:rsidRPr="00DD1C68">
              <w:rPr>
                <w:rFonts w:cstheme="minorHAnsi"/>
                <w:u w:val="single"/>
              </w:rPr>
              <w:t>Start date:</w:t>
            </w:r>
            <w:r w:rsidRPr="00DD1C68">
              <w:rPr>
                <w:rFonts w:cstheme="minorHAnsi"/>
              </w:rPr>
              <w:t xml:space="preserve"> The start date for the reporting period must occur after the provider’s DY4 Measurement Period.</w:t>
            </w:r>
          </w:p>
          <w:p w:rsidR="00E21C1A" w:rsidRPr="00DD1C68" w:rsidRDefault="00E21C1A" w:rsidP="00743628">
            <w:pPr>
              <w:pStyle w:val="NoSpacing"/>
              <w:rPr>
                <w:rFonts w:cstheme="minorHAnsi"/>
              </w:rPr>
            </w:pPr>
            <w:r w:rsidRPr="00DD1C68">
              <w:rPr>
                <w:rFonts w:cstheme="minorHAnsi"/>
              </w:rPr>
              <w:t xml:space="preserve">2. </w:t>
            </w:r>
            <w:r w:rsidRPr="00DD1C68">
              <w:rPr>
                <w:rFonts w:cstheme="minorHAnsi"/>
                <w:u w:val="single"/>
              </w:rPr>
              <w:t>End date:</w:t>
            </w:r>
            <w:r w:rsidRPr="00DD1C68">
              <w:rPr>
                <w:rFonts w:cstheme="minorHAnsi"/>
              </w:rPr>
              <w:t xml:space="preserve"> The end date for the reporting period must occur on or before 09/30/16.</w:t>
            </w:r>
          </w:p>
        </w:tc>
      </w:tr>
      <w:tr w:rsidR="00E21C1A" w:rsidRPr="00DD1C68" w:rsidTr="005F3EE8">
        <w:tc>
          <w:tcPr>
            <w:tcW w:w="2088" w:type="dxa"/>
          </w:tcPr>
          <w:p w:rsidR="00E21C1A" w:rsidRPr="00DD1C68" w:rsidRDefault="00E21C1A" w:rsidP="00A374B8">
            <w:pPr>
              <w:pStyle w:val="NoSpacing"/>
              <w:rPr>
                <w:rFonts w:cstheme="minorHAnsi"/>
                <w:b/>
              </w:rPr>
            </w:pPr>
            <w:r w:rsidRPr="00DD1C68">
              <w:rPr>
                <w:rFonts w:cstheme="minorHAnsi"/>
                <w:b/>
              </w:rPr>
              <w:t>Reporting Opportunities to HHSC</w:t>
            </w:r>
          </w:p>
        </w:tc>
        <w:tc>
          <w:tcPr>
            <w:tcW w:w="3177" w:type="dxa"/>
          </w:tcPr>
          <w:p w:rsidR="00E21C1A" w:rsidRPr="00DD1C68" w:rsidRDefault="00E21C1A" w:rsidP="00A374B8">
            <w:pPr>
              <w:pStyle w:val="NoSpacing"/>
              <w:jc w:val="center"/>
              <w:rPr>
                <w:rFonts w:cstheme="minorHAnsi"/>
              </w:rPr>
            </w:pPr>
            <w:r w:rsidRPr="00DD1C68">
              <w:rPr>
                <w:rFonts w:cstheme="minorHAnsi"/>
              </w:rPr>
              <w:t>10/31/2014</w:t>
            </w:r>
          </w:p>
        </w:tc>
        <w:tc>
          <w:tcPr>
            <w:tcW w:w="2963" w:type="dxa"/>
          </w:tcPr>
          <w:p w:rsidR="00E21C1A" w:rsidRPr="00DD1C68" w:rsidRDefault="00E21C1A" w:rsidP="00A374B8">
            <w:pPr>
              <w:pStyle w:val="NoSpacing"/>
              <w:jc w:val="center"/>
              <w:rPr>
                <w:rFonts w:cstheme="minorHAnsi"/>
              </w:rPr>
            </w:pPr>
            <w:r w:rsidRPr="00DD1C68">
              <w:rPr>
                <w:rFonts w:cstheme="minorHAnsi"/>
              </w:rPr>
              <w:t>4/30/2015</w:t>
            </w:r>
          </w:p>
          <w:p w:rsidR="00E21C1A" w:rsidRPr="00DD1C68" w:rsidRDefault="00E21C1A" w:rsidP="00A374B8">
            <w:pPr>
              <w:pStyle w:val="NoSpacing"/>
              <w:jc w:val="center"/>
              <w:rPr>
                <w:rFonts w:cstheme="minorHAnsi"/>
                <w:b/>
              </w:rPr>
            </w:pPr>
            <w:r w:rsidRPr="00DD1C68">
              <w:rPr>
                <w:rFonts w:cstheme="minorHAnsi"/>
              </w:rPr>
              <w:t>10/31/2015</w:t>
            </w:r>
          </w:p>
        </w:tc>
        <w:tc>
          <w:tcPr>
            <w:tcW w:w="1690" w:type="dxa"/>
          </w:tcPr>
          <w:p w:rsidR="00E21C1A" w:rsidRPr="00DD1C68" w:rsidRDefault="00E21C1A" w:rsidP="00A374B8">
            <w:pPr>
              <w:pStyle w:val="NoSpacing"/>
              <w:jc w:val="center"/>
              <w:rPr>
                <w:rFonts w:cstheme="minorHAnsi"/>
              </w:rPr>
            </w:pPr>
            <w:r w:rsidRPr="00DD1C68">
              <w:rPr>
                <w:rFonts w:cstheme="minorHAnsi"/>
              </w:rPr>
              <w:t>4/30/2016</w:t>
            </w:r>
          </w:p>
          <w:p w:rsidR="00E21C1A" w:rsidRPr="00DD1C68" w:rsidRDefault="00E21C1A" w:rsidP="00A374B8">
            <w:pPr>
              <w:pStyle w:val="NoSpacing"/>
              <w:jc w:val="center"/>
              <w:rPr>
                <w:rFonts w:cstheme="minorHAnsi"/>
                <w:b/>
              </w:rPr>
            </w:pPr>
            <w:r w:rsidRPr="00DD1C68">
              <w:rPr>
                <w:rFonts w:cstheme="minorHAnsi"/>
              </w:rPr>
              <w:t>10/31/2016</w:t>
            </w:r>
          </w:p>
        </w:tc>
      </w:tr>
    </w:tbl>
    <w:p w:rsidR="00356CF4" w:rsidRPr="00DD1C68" w:rsidRDefault="00356CF4" w:rsidP="007C7C85">
      <w:pPr>
        <w:pStyle w:val="Heading2"/>
        <w:rPr>
          <w:rFonts w:asciiTheme="minorHAnsi" w:hAnsiTheme="minorHAnsi" w:cstheme="minorHAnsi"/>
          <w:sz w:val="22"/>
          <w:szCs w:val="22"/>
        </w:rPr>
      </w:pPr>
    </w:p>
    <w:sectPr w:rsidR="00356CF4" w:rsidRPr="00DD1C6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395" w:rsidRDefault="007E0395" w:rsidP="00F63191">
      <w:pPr>
        <w:spacing w:after="0" w:line="240" w:lineRule="auto"/>
      </w:pPr>
      <w:r>
        <w:separator/>
      </w:r>
    </w:p>
  </w:endnote>
  <w:endnote w:type="continuationSeparator" w:id="0">
    <w:p w:rsidR="007E0395" w:rsidRDefault="007E0395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395" w:rsidRDefault="007E0395" w:rsidP="00F63191">
      <w:pPr>
        <w:spacing w:after="0" w:line="240" w:lineRule="auto"/>
      </w:pPr>
      <w:r>
        <w:separator/>
      </w:r>
    </w:p>
  </w:footnote>
  <w:footnote w:type="continuationSeparator" w:id="0">
    <w:p w:rsidR="007E0395" w:rsidRDefault="007E0395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191" w:rsidRPr="00A36AF5" w:rsidRDefault="00F63191" w:rsidP="00F63191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2B4F"/>
    <w:multiLevelType w:val="hybridMultilevel"/>
    <w:tmpl w:val="6E8C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20ABA"/>
    <w:multiLevelType w:val="hybridMultilevel"/>
    <w:tmpl w:val="8044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94B76"/>
    <w:multiLevelType w:val="hybridMultilevel"/>
    <w:tmpl w:val="5C2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12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101FE"/>
    <w:rsid w:val="00015974"/>
    <w:rsid w:val="00034BEB"/>
    <w:rsid w:val="00053586"/>
    <w:rsid w:val="000D1199"/>
    <w:rsid w:val="000D28C2"/>
    <w:rsid w:val="000D5A2D"/>
    <w:rsid w:val="000E7EED"/>
    <w:rsid w:val="00100A2F"/>
    <w:rsid w:val="00107C1A"/>
    <w:rsid w:val="00110383"/>
    <w:rsid w:val="0011709A"/>
    <w:rsid w:val="001401D3"/>
    <w:rsid w:val="00156F3E"/>
    <w:rsid w:val="00165D76"/>
    <w:rsid w:val="00180396"/>
    <w:rsid w:val="001B0C38"/>
    <w:rsid w:val="001D6BEA"/>
    <w:rsid w:val="001F581E"/>
    <w:rsid w:val="00245754"/>
    <w:rsid w:val="0027019B"/>
    <w:rsid w:val="00271E53"/>
    <w:rsid w:val="00276232"/>
    <w:rsid w:val="002845C2"/>
    <w:rsid w:val="002B5A38"/>
    <w:rsid w:val="0032246B"/>
    <w:rsid w:val="00356CF4"/>
    <w:rsid w:val="00360299"/>
    <w:rsid w:val="00375652"/>
    <w:rsid w:val="00383516"/>
    <w:rsid w:val="003844DB"/>
    <w:rsid w:val="0039409E"/>
    <w:rsid w:val="00394755"/>
    <w:rsid w:val="003C7CC3"/>
    <w:rsid w:val="003D38EA"/>
    <w:rsid w:val="003F4E8D"/>
    <w:rsid w:val="00416E44"/>
    <w:rsid w:val="004876A2"/>
    <w:rsid w:val="0049609C"/>
    <w:rsid w:val="00502BE4"/>
    <w:rsid w:val="00506BC5"/>
    <w:rsid w:val="0052689E"/>
    <w:rsid w:val="00536799"/>
    <w:rsid w:val="005802A0"/>
    <w:rsid w:val="005B79DD"/>
    <w:rsid w:val="005C70A1"/>
    <w:rsid w:val="005F3EE8"/>
    <w:rsid w:val="005F4D43"/>
    <w:rsid w:val="006B32EF"/>
    <w:rsid w:val="006C7F2E"/>
    <w:rsid w:val="00717371"/>
    <w:rsid w:val="00743628"/>
    <w:rsid w:val="00760D27"/>
    <w:rsid w:val="00782BE7"/>
    <w:rsid w:val="007B363B"/>
    <w:rsid w:val="007C104F"/>
    <w:rsid w:val="007C728B"/>
    <w:rsid w:val="007C7C85"/>
    <w:rsid w:val="007E0395"/>
    <w:rsid w:val="007E70DD"/>
    <w:rsid w:val="007F1266"/>
    <w:rsid w:val="007F675B"/>
    <w:rsid w:val="007F7C07"/>
    <w:rsid w:val="00802E09"/>
    <w:rsid w:val="00805644"/>
    <w:rsid w:val="008177EF"/>
    <w:rsid w:val="00823868"/>
    <w:rsid w:val="00827557"/>
    <w:rsid w:val="0088642E"/>
    <w:rsid w:val="00886E0E"/>
    <w:rsid w:val="008A5405"/>
    <w:rsid w:val="008B6AAB"/>
    <w:rsid w:val="008D1A8E"/>
    <w:rsid w:val="008F249E"/>
    <w:rsid w:val="00953EC0"/>
    <w:rsid w:val="00956F2B"/>
    <w:rsid w:val="00965A2A"/>
    <w:rsid w:val="00967948"/>
    <w:rsid w:val="00994A41"/>
    <w:rsid w:val="00996DD5"/>
    <w:rsid w:val="009C6EA3"/>
    <w:rsid w:val="009F7E66"/>
    <w:rsid w:val="00A11BD9"/>
    <w:rsid w:val="00A36AF5"/>
    <w:rsid w:val="00A82574"/>
    <w:rsid w:val="00AC3A97"/>
    <w:rsid w:val="00AD706B"/>
    <w:rsid w:val="00AF3F76"/>
    <w:rsid w:val="00B05CBF"/>
    <w:rsid w:val="00B20462"/>
    <w:rsid w:val="00B52FF9"/>
    <w:rsid w:val="00B546CF"/>
    <w:rsid w:val="00B65D92"/>
    <w:rsid w:val="00BA61F1"/>
    <w:rsid w:val="00BA7796"/>
    <w:rsid w:val="00BC4643"/>
    <w:rsid w:val="00C01E6F"/>
    <w:rsid w:val="00C41631"/>
    <w:rsid w:val="00C74E62"/>
    <w:rsid w:val="00C86C48"/>
    <w:rsid w:val="00C9758A"/>
    <w:rsid w:val="00CA4C08"/>
    <w:rsid w:val="00CC28BC"/>
    <w:rsid w:val="00CD7069"/>
    <w:rsid w:val="00D1777E"/>
    <w:rsid w:val="00D2049F"/>
    <w:rsid w:val="00D622C2"/>
    <w:rsid w:val="00D63CD3"/>
    <w:rsid w:val="00D64F49"/>
    <w:rsid w:val="00DA1196"/>
    <w:rsid w:val="00DB53AB"/>
    <w:rsid w:val="00DD1C68"/>
    <w:rsid w:val="00DE660A"/>
    <w:rsid w:val="00E02822"/>
    <w:rsid w:val="00E21C1A"/>
    <w:rsid w:val="00E43145"/>
    <w:rsid w:val="00EF333D"/>
    <w:rsid w:val="00F05C01"/>
    <w:rsid w:val="00F069C3"/>
    <w:rsid w:val="00F06C5E"/>
    <w:rsid w:val="00F63191"/>
    <w:rsid w:val="00F64CD1"/>
    <w:rsid w:val="00F76673"/>
    <w:rsid w:val="00F927B0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paragraph" w:customStyle="1" w:styleId="Default">
    <w:name w:val="Default"/>
    <w:rsid w:val="001F581E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60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6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paragraph" w:customStyle="1" w:styleId="Default">
    <w:name w:val="Default"/>
    <w:rsid w:val="001F581E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60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arding.edu/druginfo/pdf/tmapalgorithmforschizophreni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rding.edu/druginfo/pdf/tmapalgorithmforschizophreni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03ED-E73B-470D-B10B-4295432A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Woodard,Jennifer (HHSC)</dc:creator>
  <cp:lastModifiedBy>Woodard,Jennifer (HHSC)</cp:lastModifiedBy>
  <cp:revision>2</cp:revision>
  <dcterms:created xsi:type="dcterms:W3CDTF">2014-03-05T05:52:00Z</dcterms:created>
  <dcterms:modified xsi:type="dcterms:W3CDTF">2014-03-05T05:52:00Z</dcterms:modified>
</cp:coreProperties>
</file>