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4E1A" w14:textId="77777777" w:rsidR="00AD706B" w:rsidRDefault="00AD706B" w:rsidP="00AD706B">
      <w:pPr>
        <w:pStyle w:val="Heading1"/>
      </w:pPr>
      <w:r>
        <w:t>IT-</w:t>
      </w:r>
      <w:r w:rsidR="00E23962">
        <w:t>1.9</w:t>
      </w:r>
      <w:r>
        <w:t xml:space="preserve">:  </w:t>
      </w:r>
      <w:r w:rsidR="00E23962" w:rsidRPr="00E23962">
        <w:t xml:space="preserve">Depression management: Depression Remission at Twelve Months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9534E1D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9534E1B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9534E1C" w14:textId="4442E499" w:rsidR="00AD706B" w:rsidRPr="008B3843" w:rsidRDefault="008B3843" w:rsidP="00B05CBF">
            <w:pPr>
              <w:pStyle w:val="NoSpacing"/>
              <w:rPr>
                <w:b/>
              </w:rPr>
            </w:pPr>
            <w:r w:rsidRPr="008314B2">
              <w:rPr>
                <w:b/>
              </w:rPr>
              <w:t xml:space="preserve">IT-1.9 </w:t>
            </w:r>
            <w:r w:rsidR="00E23962" w:rsidRPr="008314B2">
              <w:rPr>
                <w:b/>
              </w:rPr>
              <w:t>Depression Remission at Twelve Months</w:t>
            </w:r>
          </w:p>
        </w:tc>
      </w:tr>
      <w:tr w:rsidR="00AD706B" w14:paraId="79534E20" w14:textId="77777777" w:rsidTr="00A374B8">
        <w:tc>
          <w:tcPr>
            <w:tcW w:w="2718" w:type="dxa"/>
          </w:tcPr>
          <w:p w14:paraId="79534E1E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9534E1F" w14:textId="77777777" w:rsidR="00AD706B" w:rsidRDefault="00E23962" w:rsidP="00E23962">
            <w:pPr>
              <w:pStyle w:val="NoSpacing"/>
            </w:pPr>
            <w:r>
              <w:t xml:space="preserve">Adult patients age 18 and older with major depression or dysthymia and an initial PHQ-9 score &gt; 9 who demonstrate remission at twelve months defined as a PHQ-9 score less than 5. This measure applies to both patients with newly diagnosed and existing depression whose current PHQ-9 score indicates a need for treatment. </w:t>
            </w:r>
          </w:p>
        </w:tc>
      </w:tr>
      <w:tr w:rsidR="00AD706B" w14:paraId="79534E23" w14:textId="77777777" w:rsidTr="00A374B8">
        <w:tc>
          <w:tcPr>
            <w:tcW w:w="2718" w:type="dxa"/>
          </w:tcPr>
          <w:p w14:paraId="79534E2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9534E22" w14:textId="77777777" w:rsidR="00AD706B" w:rsidRDefault="003A7D48" w:rsidP="00B05CBF">
            <w:pPr>
              <w:pStyle w:val="NoSpacing"/>
            </w:pPr>
            <w:r>
              <w:t>0710</w:t>
            </w:r>
          </w:p>
        </w:tc>
      </w:tr>
      <w:tr w:rsidR="00AD706B" w14:paraId="79534E26" w14:textId="77777777" w:rsidTr="00A374B8">
        <w:tc>
          <w:tcPr>
            <w:tcW w:w="2718" w:type="dxa"/>
          </w:tcPr>
          <w:p w14:paraId="79534E2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9534E25" w14:textId="77777777" w:rsidR="00AD706B" w:rsidRPr="00631E85" w:rsidRDefault="003A7D48" w:rsidP="00A374B8">
            <w:pPr>
              <w:pStyle w:val="NoSpacing"/>
            </w:pPr>
            <w:r>
              <w:rPr>
                <w:rStyle w:val="qps-blocker-label-detail-text"/>
              </w:rPr>
              <w:t>Minnesota Community Measurement</w:t>
            </w:r>
          </w:p>
        </w:tc>
      </w:tr>
      <w:tr w:rsidR="00AD706B" w14:paraId="79534E29" w14:textId="77777777" w:rsidTr="00A374B8">
        <w:tc>
          <w:tcPr>
            <w:tcW w:w="2718" w:type="dxa"/>
          </w:tcPr>
          <w:p w14:paraId="79534E27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9534E28" w14:textId="77777777" w:rsidR="003A7D48" w:rsidRPr="00631E85" w:rsidRDefault="008314B2" w:rsidP="00A374B8">
            <w:pPr>
              <w:pStyle w:val="NoSpacing"/>
            </w:pPr>
            <w:hyperlink r:id="rId12" w:history="1">
              <w:r w:rsidR="003A7D48" w:rsidRPr="003F1D96">
                <w:rPr>
                  <w:rStyle w:val="Hyperlink"/>
                </w:rPr>
                <w:t>http://www.qualityforum.org/QPS/0710</w:t>
              </w:r>
            </w:hyperlink>
          </w:p>
        </w:tc>
      </w:tr>
      <w:tr w:rsidR="00AD706B" w14:paraId="79534E2C" w14:textId="77777777" w:rsidTr="00A374B8">
        <w:tc>
          <w:tcPr>
            <w:tcW w:w="2718" w:type="dxa"/>
          </w:tcPr>
          <w:p w14:paraId="79534E2A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9534E2B" w14:textId="77777777" w:rsidR="00AD706B" w:rsidRDefault="00AD706B" w:rsidP="003A7D48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8B3843" w14:paraId="79534E2F" w14:textId="77777777" w:rsidTr="00A374B8">
        <w:tc>
          <w:tcPr>
            <w:tcW w:w="2718" w:type="dxa"/>
          </w:tcPr>
          <w:p w14:paraId="79534E2D" w14:textId="2FEBB78D" w:rsidR="008B3843" w:rsidRDefault="008B3843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14:paraId="2AC4AFF9" w14:textId="77777777" w:rsidR="008B3843" w:rsidRDefault="008B3843" w:rsidP="00283705">
            <w:pPr>
              <w:pStyle w:val="NoSpacing"/>
            </w:pPr>
            <w:r>
              <w:t>Pay for Performance (P4P) – Improvement Over Self (IOS)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8B3843" w:rsidRPr="008331B0" w14:paraId="6D12CBC0" w14:textId="77777777" w:rsidTr="00283705">
              <w:tc>
                <w:tcPr>
                  <w:tcW w:w="2209" w:type="dxa"/>
                </w:tcPr>
                <w:p w14:paraId="569FAF81" w14:textId="77777777" w:rsidR="008B3843" w:rsidRPr="008331B0" w:rsidRDefault="008B3843" w:rsidP="00283705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471CBEBE" w14:textId="77777777" w:rsidR="008B3843" w:rsidRPr="008331B0" w:rsidRDefault="008B3843" w:rsidP="00283705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34CE5D36" w14:textId="77777777" w:rsidR="008B3843" w:rsidRPr="008331B0" w:rsidRDefault="008B3843" w:rsidP="00283705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6BDAA074" w14:textId="77777777" w:rsidR="008B3843" w:rsidRPr="008331B0" w:rsidRDefault="008B3843" w:rsidP="00283705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3D4A790D" w14:textId="77777777" w:rsidR="008B3843" w:rsidRPr="008331B0" w:rsidRDefault="008B3843" w:rsidP="00283705">
                  <w:pPr>
                    <w:pStyle w:val="NoSpacing"/>
                    <w:jc w:val="center"/>
                  </w:pPr>
                </w:p>
              </w:tc>
            </w:tr>
            <w:tr w:rsidR="008B3843" w:rsidRPr="008331B0" w14:paraId="37F7AF72" w14:textId="77777777" w:rsidTr="00283705">
              <w:tc>
                <w:tcPr>
                  <w:tcW w:w="2209" w:type="dxa"/>
                </w:tcPr>
                <w:p w14:paraId="051F7166" w14:textId="77777777" w:rsidR="008B3843" w:rsidRPr="008331B0" w:rsidRDefault="008B3843" w:rsidP="00283705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1FB3D0D8" w14:textId="77777777" w:rsidR="008D0FA6" w:rsidRDefault="008D0FA6" w:rsidP="00283705">
                  <w:pPr>
                    <w:pStyle w:val="NoSpacing"/>
                    <w:jc w:val="center"/>
                  </w:pPr>
                  <w:r w:rsidRPr="008D0FA6">
                    <w:t xml:space="preserve">Baseline + 5% *(performance gap) </w:t>
                  </w:r>
                </w:p>
                <w:p w14:paraId="0221D814" w14:textId="77777777" w:rsidR="008D0FA6" w:rsidRDefault="008D0FA6" w:rsidP="00283705">
                  <w:pPr>
                    <w:pStyle w:val="NoSpacing"/>
                    <w:jc w:val="center"/>
                  </w:pPr>
                  <w:r w:rsidRPr="008D0FA6">
                    <w:t xml:space="preserve">= </w:t>
                  </w:r>
                </w:p>
                <w:p w14:paraId="224E1812" w14:textId="6C30C2A0" w:rsidR="008B3843" w:rsidRPr="008331B0" w:rsidRDefault="008D0FA6" w:rsidP="008D0FA6">
                  <w:pPr>
                    <w:pStyle w:val="NoSpacing"/>
                    <w:jc w:val="center"/>
                  </w:pPr>
                  <w:r w:rsidRPr="008D0FA6">
                    <w:t xml:space="preserve">Baseline + 5%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  <w:tc>
                <w:tcPr>
                  <w:tcW w:w="2209" w:type="dxa"/>
                </w:tcPr>
                <w:p w14:paraId="3FD3CBBF" w14:textId="77777777" w:rsidR="008D0FA6" w:rsidRDefault="008D0FA6" w:rsidP="00283705">
                  <w:pPr>
                    <w:pStyle w:val="NoSpacing"/>
                    <w:jc w:val="center"/>
                  </w:pPr>
                  <w:r w:rsidRPr="008D0FA6">
                    <w:t xml:space="preserve">Baseline + 10% *(performance gap) </w:t>
                  </w:r>
                </w:p>
                <w:p w14:paraId="0EF55068" w14:textId="77777777" w:rsidR="008D0FA6" w:rsidRDefault="008D0FA6" w:rsidP="00283705">
                  <w:pPr>
                    <w:pStyle w:val="NoSpacing"/>
                    <w:jc w:val="center"/>
                  </w:pPr>
                  <w:r w:rsidRPr="008D0FA6">
                    <w:t>=</w:t>
                  </w:r>
                </w:p>
                <w:p w14:paraId="28FE1EFE" w14:textId="20E4F1C5" w:rsidR="008B3843" w:rsidRPr="008331B0" w:rsidRDefault="008D0FA6" w:rsidP="008D0FA6">
                  <w:pPr>
                    <w:pStyle w:val="NoSpacing"/>
                    <w:jc w:val="center"/>
                  </w:pPr>
                  <w:r w:rsidRPr="008D0FA6">
                    <w:t xml:space="preserve">Baseline + 10% *(100% – </w:t>
                  </w:r>
                  <w:r>
                    <w:t>B</w:t>
                  </w:r>
                  <w:r w:rsidRPr="008D0FA6">
                    <w:t>aseline rate)</w:t>
                  </w:r>
                </w:p>
              </w:tc>
            </w:tr>
          </w:tbl>
          <w:p w14:paraId="79534E2E" w14:textId="00ED79D0" w:rsidR="008B3843" w:rsidRDefault="008B3843" w:rsidP="003A7D48">
            <w:pPr>
              <w:pStyle w:val="NoSpacing"/>
            </w:pPr>
          </w:p>
        </w:tc>
      </w:tr>
      <w:tr w:rsidR="00AD706B" w14:paraId="79534E32" w14:textId="77777777" w:rsidTr="00A374B8">
        <w:tc>
          <w:tcPr>
            <w:tcW w:w="2718" w:type="dxa"/>
          </w:tcPr>
          <w:p w14:paraId="79534E3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9534E31" w14:textId="77777777" w:rsidR="009F78A7" w:rsidRDefault="003A7D48" w:rsidP="003A7D48">
            <w:pPr>
              <w:pStyle w:val="NoSpacing"/>
            </w:pPr>
            <w:r>
              <w:t>None</w:t>
            </w:r>
          </w:p>
        </w:tc>
      </w:tr>
      <w:tr w:rsidR="00AD706B" w14:paraId="79534E35" w14:textId="77777777" w:rsidTr="00A374B8">
        <w:tc>
          <w:tcPr>
            <w:tcW w:w="2718" w:type="dxa"/>
          </w:tcPr>
          <w:p w14:paraId="79534E33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9534E34" w14:textId="3166CF05" w:rsidR="00AD706B" w:rsidRPr="009F7E66" w:rsidRDefault="003A7D48" w:rsidP="008D0FA6">
            <w:pPr>
              <w:pStyle w:val="NoSpacing"/>
            </w:pPr>
            <w:r>
              <w:t>Adults age 18 and older with a diagnosis of major depression or dysthymia and an initial PHQ-9 score greater than nine</w:t>
            </w:r>
            <w:r w:rsidR="008D0FA6">
              <w:t xml:space="preserve"> (including, patients who do not have a follow-up PHQ-9 score at twelve months (+/- 30 days)</w:t>
            </w:r>
          </w:p>
        </w:tc>
      </w:tr>
      <w:tr w:rsidR="00B05CBF" w14:paraId="79534E38" w14:textId="77777777" w:rsidTr="00B05CBF">
        <w:trPr>
          <w:trHeight w:val="728"/>
        </w:trPr>
        <w:tc>
          <w:tcPr>
            <w:tcW w:w="2718" w:type="dxa"/>
          </w:tcPr>
          <w:p w14:paraId="79534E36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9534E37" w14:textId="1324BF8E" w:rsidR="00B05CBF" w:rsidRPr="0012650D" w:rsidRDefault="008D0FA6" w:rsidP="008D0FA6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B05CBF" w14:paraId="79534E3B" w14:textId="77777777" w:rsidTr="00F02E8E">
        <w:trPr>
          <w:trHeight w:val="710"/>
        </w:trPr>
        <w:tc>
          <w:tcPr>
            <w:tcW w:w="2718" w:type="dxa"/>
          </w:tcPr>
          <w:p w14:paraId="79534E39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9534E3A" w14:textId="77777777" w:rsidR="00B05CBF" w:rsidRPr="001D6BEA" w:rsidRDefault="003A7D48" w:rsidP="002E14AF">
            <w:pPr>
              <w:pStyle w:val="NoSpacing"/>
            </w:pPr>
            <w:r>
              <w:t>Patients who die, are a permanent resident of a nursing home or are enrolled in hospice are excluded from this measure. Additionally, patients who have a diagnosis (in any position) of bipolar or personality disorder are excluded.</w:t>
            </w:r>
          </w:p>
        </w:tc>
      </w:tr>
      <w:tr w:rsidR="00D63CD3" w14:paraId="79534E41" w14:textId="77777777" w:rsidTr="002D78BF">
        <w:tc>
          <w:tcPr>
            <w:tcW w:w="2718" w:type="dxa"/>
          </w:tcPr>
          <w:p w14:paraId="79534E3C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</w:t>
            </w:r>
            <w:bookmarkStart w:id="0" w:name="_GoBack"/>
            <w:bookmarkEnd w:id="0"/>
            <w:r>
              <w:rPr>
                <w:b/>
              </w:rPr>
              <w:t>nominator Size</w:t>
            </w:r>
          </w:p>
        </w:tc>
        <w:tc>
          <w:tcPr>
            <w:tcW w:w="6858" w:type="dxa"/>
            <w:shd w:val="clear" w:color="auto" w:fill="auto"/>
          </w:tcPr>
          <w:p w14:paraId="79534E3D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9534E3E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9534E3F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</w:t>
            </w:r>
            <w:r w:rsidR="003A409E">
              <w:lastRenderedPageBreak/>
              <w:t xml:space="preserve">providers using an electronic health record) or </w:t>
            </w:r>
            <w:r>
              <w:t>a random sample of not less than 76 cases.</w:t>
            </w:r>
          </w:p>
          <w:p w14:paraId="79534E40" w14:textId="6D9D187E" w:rsidR="0032246B" w:rsidRPr="001D6BEA" w:rsidRDefault="0032246B" w:rsidP="00984D5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984D5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9534E44" w14:textId="77777777" w:rsidTr="00A374B8">
        <w:tc>
          <w:tcPr>
            <w:tcW w:w="2718" w:type="dxa"/>
          </w:tcPr>
          <w:p w14:paraId="79534E42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79534E43" w14:textId="77777777" w:rsidR="00AC3A97" w:rsidRPr="009F7E66" w:rsidRDefault="003A7D48" w:rsidP="00AF103E">
            <w:pPr>
              <w:pStyle w:val="NoSpacing"/>
            </w:pPr>
            <w:r>
              <w:t>Adults age 18 and older with a diagnosis of major depression or dysthymia and an initial PHQ-9 score greater than nine who achieve remission at twelve months as demonstrated by a twelve month (+/- 30 days) PHQ-9 score of less than five.</w:t>
            </w:r>
          </w:p>
        </w:tc>
      </w:tr>
      <w:tr w:rsidR="00AC3A97" w14:paraId="79534E47" w14:textId="77777777" w:rsidTr="00A374B8">
        <w:tc>
          <w:tcPr>
            <w:tcW w:w="2718" w:type="dxa"/>
          </w:tcPr>
          <w:p w14:paraId="79534E45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9534E46" w14:textId="77777777" w:rsidR="00AC3A97" w:rsidRPr="0012650D" w:rsidRDefault="009F78A7" w:rsidP="002E14AF">
            <w:pPr>
              <w:pStyle w:val="NoSpacing"/>
              <w:rPr>
                <w:b/>
              </w:rPr>
            </w:pPr>
            <w:r>
              <w:t xml:space="preserve">The Measure Steward does not identify </w:t>
            </w:r>
            <w:r w:rsidR="009F04D0">
              <w:t xml:space="preserve">specific </w:t>
            </w:r>
            <w:r>
              <w:t>numerator inclusions</w:t>
            </w:r>
            <w:r w:rsidR="009F04D0">
              <w:t xml:space="preserve"> beyond what is described</w:t>
            </w:r>
            <w:r w:rsidR="002D78BF">
              <w:t xml:space="preserve"> in the numerator description.</w:t>
            </w:r>
          </w:p>
        </w:tc>
      </w:tr>
      <w:tr w:rsidR="00AC3A97" w14:paraId="79534E4A" w14:textId="77777777" w:rsidTr="00A374B8">
        <w:tc>
          <w:tcPr>
            <w:tcW w:w="2718" w:type="dxa"/>
          </w:tcPr>
          <w:p w14:paraId="79534E48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9534E49" w14:textId="77777777" w:rsidR="00AC3A97" w:rsidRPr="001D6BEA" w:rsidRDefault="003A7D48" w:rsidP="002E14AF">
            <w:pPr>
              <w:pStyle w:val="NoSpacing"/>
            </w:pPr>
            <w:r>
              <w:t>Patients who die, are a permanent resident of a nursing home or are enrolled in hospice are excluded from this measure. Additionally, patients who have a diagnosis (in any position) of bipolar or personality disorder are excluded.</w:t>
            </w:r>
          </w:p>
        </w:tc>
      </w:tr>
      <w:tr w:rsidR="00AD706B" w14:paraId="79534E4D" w14:textId="77777777" w:rsidTr="00A374B8">
        <w:tc>
          <w:tcPr>
            <w:tcW w:w="2718" w:type="dxa"/>
          </w:tcPr>
          <w:p w14:paraId="79534E4B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9534E4C" w14:textId="0EBE11B1" w:rsidR="00AD706B" w:rsidRDefault="00AD706B" w:rsidP="007B2C40">
            <w:pPr>
              <w:pStyle w:val="NoSpacing"/>
            </w:pPr>
            <w:r>
              <w:t>Ambulatory</w:t>
            </w:r>
            <w:r w:rsidR="00AC3A97">
              <w:t xml:space="preserve"> </w:t>
            </w:r>
          </w:p>
        </w:tc>
      </w:tr>
      <w:tr w:rsidR="00AD706B" w14:paraId="79534E50" w14:textId="77777777" w:rsidTr="00F02E8E">
        <w:tc>
          <w:tcPr>
            <w:tcW w:w="2718" w:type="dxa"/>
          </w:tcPr>
          <w:p w14:paraId="79534E4E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79534E4F" w14:textId="77777777" w:rsidR="00AD706B" w:rsidRDefault="003A7D48" w:rsidP="003A7D48">
            <w:pPr>
              <w:pStyle w:val="NoSpacing"/>
            </w:pPr>
            <w:r>
              <w:t>Electronic Clinical Data, Electronic Health Record, Registry, Paper Medical Records</w:t>
            </w:r>
          </w:p>
        </w:tc>
      </w:tr>
      <w:tr w:rsidR="00D25A18" w14:paraId="79534E6F" w14:textId="77777777" w:rsidTr="003A7D48">
        <w:tc>
          <w:tcPr>
            <w:tcW w:w="2718" w:type="dxa"/>
          </w:tcPr>
          <w:p w14:paraId="79534E51" w14:textId="03D56E66" w:rsidR="00D25A18" w:rsidRPr="00717546" w:rsidRDefault="00D25A18" w:rsidP="00F05C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Allowable Denominator Sub-sets </w:t>
            </w:r>
          </w:p>
        </w:tc>
        <w:tc>
          <w:tcPr>
            <w:tcW w:w="6858" w:type="dxa"/>
            <w:shd w:val="clear" w:color="auto" w:fill="auto"/>
          </w:tcPr>
          <w:p w14:paraId="4A7ED54D" w14:textId="77777777" w:rsidR="00D25A18" w:rsidRDefault="00D25A18" w:rsidP="00283705">
            <w:pPr>
              <w:pStyle w:val="NoSpacing"/>
            </w:pPr>
            <w:r>
              <w:t>All denominator subsets are permissible for this outcome</w:t>
            </w:r>
          </w:p>
          <w:p w14:paraId="79534E6E" w14:textId="28D2E736" w:rsidR="00D25A18" w:rsidRDefault="00D25A18" w:rsidP="007F7C07">
            <w:pPr>
              <w:pStyle w:val="NoSpacing"/>
            </w:pPr>
          </w:p>
        </w:tc>
      </w:tr>
    </w:tbl>
    <w:p w14:paraId="79534EB9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4EC1" w14:textId="77777777" w:rsidR="007164C7" w:rsidRDefault="007164C7" w:rsidP="00F63191">
      <w:pPr>
        <w:spacing w:after="0" w:line="240" w:lineRule="auto"/>
      </w:pPr>
      <w:r>
        <w:separator/>
      </w:r>
    </w:p>
  </w:endnote>
  <w:endnote w:type="continuationSeparator" w:id="0">
    <w:p w14:paraId="79534EC2" w14:textId="77777777" w:rsidR="007164C7" w:rsidRDefault="007164C7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EB80" w14:textId="52883B65" w:rsidR="00D25A18" w:rsidRDefault="00D25A18">
    <w:pPr>
      <w:pStyle w:val="Footer"/>
    </w:pPr>
    <w:r>
      <w:t>9/</w:t>
    </w:r>
    <w:r w:rsidR="005C7047">
      <w:t>23</w:t>
    </w:r>
    <w:r>
      <w:t>/14</w:t>
    </w:r>
  </w:p>
  <w:p w14:paraId="79534EC5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34EBF" w14:textId="77777777" w:rsidR="007164C7" w:rsidRDefault="007164C7" w:rsidP="00F63191">
      <w:pPr>
        <w:spacing w:after="0" w:line="240" w:lineRule="auto"/>
      </w:pPr>
      <w:r>
        <w:separator/>
      </w:r>
    </w:p>
  </w:footnote>
  <w:footnote w:type="continuationSeparator" w:id="0">
    <w:p w14:paraId="79534EC0" w14:textId="77777777" w:rsidR="007164C7" w:rsidRDefault="007164C7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4EC3" w14:textId="12B695F7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12FA"/>
    <w:rsid w:val="000D5A2D"/>
    <w:rsid w:val="000E7EED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2D78BF"/>
    <w:rsid w:val="002E14AF"/>
    <w:rsid w:val="0032246B"/>
    <w:rsid w:val="00346B8D"/>
    <w:rsid w:val="00354025"/>
    <w:rsid w:val="00356CF4"/>
    <w:rsid w:val="00366D0B"/>
    <w:rsid w:val="00375652"/>
    <w:rsid w:val="00383516"/>
    <w:rsid w:val="003844DB"/>
    <w:rsid w:val="003A409E"/>
    <w:rsid w:val="003A7D48"/>
    <w:rsid w:val="003F4E8D"/>
    <w:rsid w:val="00416E44"/>
    <w:rsid w:val="00502BE4"/>
    <w:rsid w:val="00506BC5"/>
    <w:rsid w:val="00536799"/>
    <w:rsid w:val="005802A0"/>
    <w:rsid w:val="005857E6"/>
    <w:rsid w:val="005B79DD"/>
    <w:rsid w:val="005C7047"/>
    <w:rsid w:val="005C70A1"/>
    <w:rsid w:val="005F4D43"/>
    <w:rsid w:val="007164C7"/>
    <w:rsid w:val="00743628"/>
    <w:rsid w:val="00760D27"/>
    <w:rsid w:val="007B2C40"/>
    <w:rsid w:val="007C728B"/>
    <w:rsid w:val="007C7C85"/>
    <w:rsid w:val="007E0395"/>
    <w:rsid w:val="007F675B"/>
    <w:rsid w:val="007F7C07"/>
    <w:rsid w:val="00823868"/>
    <w:rsid w:val="00827557"/>
    <w:rsid w:val="008314B2"/>
    <w:rsid w:val="008722BB"/>
    <w:rsid w:val="008779F5"/>
    <w:rsid w:val="0088642E"/>
    <w:rsid w:val="00886E0E"/>
    <w:rsid w:val="008A5405"/>
    <w:rsid w:val="008B3843"/>
    <w:rsid w:val="008D0FA6"/>
    <w:rsid w:val="008D1A8E"/>
    <w:rsid w:val="008F0411"/>
    <w:rsid w:val="008F249E"/>
    <w:rsid w:val="00965A2A"/>
    <w:rsid w:val="00967948"/>
    <w:rsid w:val="00984D5D"/>
    <w:rsid w:val="00984D76"/>
    <w:rsid w:val="00994A41"/>
    <w:rsid w:val="00996DD5"/>
    <w:rsid w:val="009C6EA3"/>
    <w:rsid w:val="009E3012"/>
    <w:rsid w:val="009F04D0"/>
    <w:rsid w:val="009F78A7"/>
    <w:rsid w:val="009F7E66"/>
    <w:rsid w:val="00A11BD9"/>
    <w:rsid w:val="00A82574"/>
    <w:rsid w:val="00AC3A97"/>
    <w:rsid w:val="00AD706B"/>
    <w:rsid w:val="00AF3A3D"/>
    <w:rsid w:val="00B05CBF"/>
    <w:rsid w:val="00B20462"/>
    <w:rsid w:val="00B546CF"/>
    <w:rsid w:val="00B65D92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D1777E"/>
    <w:rsid w:val="00D25A18"/>
    <w:rsid w:val="00D608B0"/>
    <w:rsid w:val="00D63CD3"/>
    <w:rsid w:val="00DB7651"/>
    <w:rsid w:val="00DE660A"/>
    <w:rsid w:val="00E23962"/>
    <w:rsid w:val="00E43145"/>
    <w:rsid w:val="00EB6678"/>
    <w:rsid w:val="00EF333D"/>
    <w:rsid w:val="00F02E8E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customStyle="1" w:styleId="qps-blocker-label-detail-text">
    <w:name w:val="qps-blocker-label-detail-text"/>
    <w:basedOn w:val="DefaultParagraphFont"/>
    <w:rsid w:val="003A7D48"/>
  </w:style>
  <w:style w:type="character" w:styleId="FollowedHyperlink">
    <w:name w:val="FollowedHyperlink"/>
    <w:basedOn w:val="DefaultParagraphFont"/>
    <w:uiPriority w:val="99"/>
    <w:semiHidden/>
    <w:unhideWhenUsed/>
    <w:rsid w:val="008B38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customStyle="1" w:styleId="qps-blocker-label-detail-text">
    <w:name w:val="qps-blocker-label-detail-text"/>
    <w:basedOn w:val="DefaultParagraphFont"/>
    <w:rsid w:val="003A7D48"/>
  </w:style>
  <w:style w:type="character" w:styleId="FollowedHyperlink">
    <w:name w:val="FollowedHyperlink"/>
    <w:basedOn w:val="DefaultParagraphFont"/>
    <w:uiPriority w:val="99"/>
    <w:semiHidden/>
    <w:unhideWhenUsed/>
    <w:rsid w:val="008B3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7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95F9-FDC3-4723-9778-C6CDF0079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EEB3F-424F-401D-AA72-95313B6C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2E8479-49C1-459E-AE94-55120AB0763F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D3FA6F-DAF5-4935-AED5-5F2900C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2014-09-23T14:18:00Z</dcterms:created>
  <dcterms:modified xsi:type="dcterms:W3CDTF">2014-09-23T14:18:00Z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